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93E97" w14:textId="1C4BF400" w:rsidR="00A06811" w:rsidRPr="0070388B" w:rsidRDefault="00A06811" w:rsidP="0070388B">
      <w:pPr>
        <w:spacing w:after="0" w:line="240" w:lineRule="auto"/>
        <w:ind w:firstLine="709"/>
        <w:jc w:val="center"/>
        <w:rPr>
          <w:rFonts w:ascii="Times New Roman" w:hAnsi="Times New Roman" w:cs="Times New Roman"/>
          <w:b/>
          <w:bCs/>
          <w:caps/>
          <w:sz w:val="24"/>
          <w:szCs w:val="24"/>
        </w:rPr>
      </w:pPr>
      <w:r w:rsidRPr="0070388B">
        <w:rPr>
          <w:rFonts w:ascii="Times New Roman" w:hAnsi="Times New Roman" w:cs="Times New Roman"/>
          <w:b/>
          <w:bCs/>
          <w:caps/>
          <w:sz w:val="24"/>
          <w:szCs w:val="24"/>
        </w:rPr>
        <w:t>Проект «экологическое краеведение»</w:t>
      </w:r>
    </w:p>
    <w:p w14:paraId="34817BB4" w14:textId="46623EEC" w:rsidR="0070388B" w:rsidRPr="0070388B" w:rsidRDefault="0070388B" w:rsidP="0070388B">
      <w:pPr>
        <w:spacing w:after="0" w:line="240" w:lineRule="auto"/>
        <w:ind w:firstLine="709"/>
        <w:jc w:val="center"/>
        <w:rPr>
          <w:rFonts w:ascii="Times New Roman" w:hAnsi="Times New Roman" w:cs="Times New Roman"/>
          <w:b/>
          <w:bCs/>
          <w:sz w:val="24"/>
          <w:szCs w:val="24"/>
        </w:rPr>
      </w:pPr>
      <w:r w:rsidRPr="0070388B">
        <w:rPr>
          <w:rFonts w:ascii="Times New Roman" w:hAnsi="Times New Roman" w:cs="Times New Roman"/>
          <w:b/>
          <w:bCs/>
          <w:sz w:val="24"/>
          <w:szCs w:val="24"/>
        </w:rPr>
        <w:t xml:space="preserve">Проект </w:t>
      </w:r>
      <w:r w:rsidRPr="0070388B">
        <w:rPr>
          <w:rFonts w:ascii="Times New Roman" w:hAnsi="Times New Roman" w:cs="Times New Roman"/>
          <w:b/>
          <w:bCs/>
          <w:sz w:val="24"/>
          <w:szCs w:val="24"/>
          <w:lang w:val="en-US"/>
        </w:rPr>
        <w:t>I</w:t>
      </w:r>
      <w:r w:rsidRPr="0070388B">
        <w:rPr>
          <w:rFonts w:ascii="Times New Roman" w:hAnsi="Times New Roman" w:cs="Times New Roman"/>
          <w:b/>
          <w:bCs/>
          <w:sz w:val="24"/>
          <w:szCs w:val="24"/>
        </w:rPr>
        <w:t>.</w:t>
      </w:r>
    </w:p>
    <w:p w14:paraId="6724D59C" w14:textId="28DC627E" w:rsidR="0070388B" w:rsidRDefault="0070388B" w:rsidP="0070388B">
      <w:pPr>
        <w:spacing w:after="0" w:line="240" w:lineRule="auto"/>
        <w:ind w:firstLine="709"/>
        <w:jc w:val="center"/>
        <w:rPr>
          <w:rFonts w:ascii="Times New Roman" w:hAnsi="Times New Roman" w:cs="Times New Roman"/>
          <w:b/>
          <w:bCs/>
          <w:sz w:val="24"/>
          <w:szCs w:val="24"/>
        </w:rPr>
      </w:pPr>
      <w:r w:rsidRPr="0070388B">
        <w:rPr>
          <w:rFonts w:ascii="Times New Roman" w:hAnsi="Times New Roman" w:cs="Times New Roman"/>
          <w:b/>
          <w:bCs/>
          <w:sz w:val="24"/>
          <w:szCs w:val="24"/>
        </w:rPr>
        <w:t>Исследовательская экспедиция в Староладожский музей-заповедник «Староладожская крепость»: химические методы исследования почв в археологии.</w:t>
      </w:r>
    </w:p>
    <w:p w14:paraId="29BB41FC" w14:textId="77777777" w:rsidR="0070388B" w:rsidRPr="0070388B" w:rsidRDefault="0070388B" w:rsidP="0070388B">
      <w:pPr>
        <w:spacing w:after="0" w:line="240" w:lineRule="auto"/>
        <w:ind w:firstLine="709"/>
        <w:jc w:val="center"/>
        <w:rPr>
          <w:rFonts w:ascii="Times New Roman" w:hAnsi="Times New Roman" w:cs="Times New Roman"/>
          <w:b/>
          <w:bCs/>
          <w:sz w:val="24"/>
          <w:szCs w:val="24"/>
        </w:rPr>
      </w:pPr>
    </w:p>
    <w:p w14:paraId="4BD88A62" w14:textId="4D41A752" w:rsidR="0070388B" w:rsidRPr="0070388B" w:rsidRDefault="0070388B" w:rsidP="0070388B">
      <w:pPr>
        <w:spacing w:after="0" w:line="240" w:lineRule="auto"/>
        <w:ind w:firstLine="709"/>
        <w:jc w:val="both"/>
        <w:rPr>
          <w:rFonts w:ascii="Times New Roman" w:hAnsi="Times New Roman" w:cs="Times New Roman"/>
          <w:b/>
          <w:bCs/>
          <w:caps/>
          <w:sz w:val="24"/>
          <w:szCs w:val="24"/>
        </w:rPr>
      </w:pPr>
    </w:p>
    <w:p w14:paraId="076784EA" w14:textId="1F5BB836" w:rsidR="00A06811" w:rsidRPr="0070388B" w:rsidRDefault="00A06811"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b/>
          <w:bCs/>
          <w:i/>
          <w:iCs/>
          <w:sz w:val="24"/>
          <w:szCs w:val="24"/>
        </w:rPr>
        <w:t>Участники проекта:</w:t>
      </w:r>
      <w:r w:rsidRPr="0070388B">
        <w:rPr>
          <w:rFonts w:ascii="Times New Roman" w:hAnsi="Times New Roman" w:cs="Times New Roman"/>
          <w:sz w:val="24"/>
          <w:szCs w:val="24"/>
        </w:rPr>
        <w:t xml:space="preserve"> учителя и учащиеся ГБОУ СОШ №77 с углубленным изучением химии, социальными партнёрами выступают ГК «Крисмас+» и музей-заповедник «Старая Ладога».</w:t>
      </w:r>
    </w:p>
    <w:p w14:paraId="76F4BBB2" w14:textId="0DCB789A" w:rsidR="00A06811" w:rsidRPr="0070388B" w:rsidRDefault="0015728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b/>
          <w:bCs/>
          <w:i/>
          <w:iCs/>
          <w:sz w:val="24"/>
          <w:szCs w:val="24"/>
        </w:rPr>
        <w:t>Сроки реализации</w:t>
      </w:r>
      <w:r w:rsidR="00A06811" w:rsidRPr="0070388B">
        <w:rPr>
          <w:rFonts w:ascii="Times New Roman" w:hAnsi="Times New Roman" w:cs="Times New Roman"/>
          <w:b/>
          <w:bCs/>
          <w:i/>
          <w:iCs/>
          <w:sz w:val="24"/>
          <w:szCs w:val="24"/>
        </w:rPr>
        <w:t xml:space="preserve"> проекта:</w:t>
      </w:r>
      <w:r w:rsidRPr="0070388B">
        <w:rPr>
          <w:rFonts w:ascii="Times New Roman" w:hAnsi="Times New Roman" w:cs="Times New Roman"/>
          <w:b/>
          <w:bCs/>
          <w:i/>
          <w:iCs/>
          <w:sz w:val="24"/>
          <w:szCs w:val="24"/>
        </w:rPr>
        <w:t xml:space="preserve"> </w:t>
      </w:r>
      <w:r w:rsidRPr="0070388B">
        <w:rPr>
          <w:rFonts w:ascii="Times New Roman" w:hAnsi="Times New Roman" w:cs="Times New Roman"/>
          <w:sz w:val="24"/>
          <w:szCs w:val="24"/>
        </w:rPr>
        <w:t>апрель-июнь</w:t>
      </w:r>
    </w:p>
    <w:p w14:paraId="7E82CDA2" w14:textId="6A00AF2E" w:rsidR="00A06811" w:rsidRPr="0070388B" w:rsidRDefault="00A06811" w:rsidP="0070388B">
      <w:pPr>
        <w:spacing w:after="0" w:line="240" w:lineRule="auto"/>
        <w:ind w:firstLine="709"/>
        <w:jc w:val="both"/>
        <w:rPr>
          <w:rFonts w:ascii="Times New Roman" w:hAnsi="Times New Roman" w:cs="Times New Roman"/>
          <w:caps/>
          <w:sz w:val="24"/>
          <w:szCs w:val="24"/>
        </w:rPr>
      </w:pPr>
      <w:r w:rsidRPr="0070388B">
        <w:rPr>
          <w:rFonts w:ascii="Times New Roman" w:hAnsi="Times New Roman" w:cs="Times New Roman"/>
          <w:b/>
          <w:bCs/>
          <w:i/>
          <w:iCs/>
          <w:sz w:val="24"/>
          <w:szCs w:val="24"/>
        </w:rPr>
        <w:t>Проект направлен</w:t>
      </w:r>
      <w:r w:rsidR="007228C0" w:rsidRPr="0070388B">
        <w:rPr>
          <w:rFonts w:ascii="Times New Roman" w:hAnsi="Times New Roman" w:cs="Times New Roman"/>
          <w:b/>
          <w:bCs/>
          <w:i/>
          <w:iCs/>
          <w:sz w:val="24"/>
          <w:szCs w:val="24"/>
        </w:rPr>
        <w:t xml:space="preserve"> </w:t>
      </w:r>
      <w:r w:rsidR="007228C0" w:rsidRPr="0070388B">
        <w:rPr>
          <w:rFonts w:ascii="Times New Roman" w:hAnsi="Times New Roman" w:cs="Times New Roman"/>
          <w:sz w:val="24"/>
          <w:szCs w:val="24"/>
        </w:rPr>
        <w:t xml:space="preserve">на </w:t>
      </w:r>
      <w:r w:rsidR="00C068FE" w:rsidRPr="0070388B">
        <w:rPr>
          <w:rFonts w:ascii="Times New Roman" w:hAnsi="Times New Roman" w:cs="Times New Roman"/>
          <w:sz w:val="24"/>
          <w:szCs w:val="24"/>
        </w:rPr>
        <w:t xml:space="preserve">формирование </w:t>
      </w:r>
      <w:r w:rsidR="007228C0" w:rsidRPr="0070388B">
        <w:rPr>
          <w:rFonts w:ascii="Times New Roman" w:hAnsi="Times New Roman" w:cs="Times New Roman"/>
          <w:sz w:val="24"/>
          <w:szCs w:val="24"/>
        </w:rPr>
        <w:t xml:space="preserve">целостной естественнонаучной картины мира и </w:t>
      </w:r>
      <w:r w:rsidR="00C068FE" w:rsidRPr="0070388B">
        <w:rPr>
          <w:rFonts w:ascii="Times New Roman" w:hAnsi="Times New Roman" w:cs="Times New Roman"/>
          <w:sz w:val="24"/>
          <w:szCs w:val="24"/>
        </w:rPr>
        <w:t>взаимосвязи её компонентов с социально-культурным сферой у обучающихся, а также на их профориентацию и знакомство с профессиями в сфере географии, геологии, экологии, археологии и истории.</w:t>
      </w:r>
    </w:p>
    <w:p w14:paraId="0695E982" w14:textId="1FE0B8F6" w:rsidR="00C97924" w:rsidRPr="0070388B" w:rsidRDefault="002240D9" w:rsidP="0070388B">
      <w:pPr>
        <w:spacing w:after="0" w:line="240" w:lineRule="auto"/>
        <w:ind w:firstLine="709"/>
        <w:jc w:val="both"/>
        <w:rPr>
          <w:rFonts w:ascii="Times New Roman" w:hAnsi="Times New Roman" w:cs="Times New Roman"/>
          <w:b/>
          <w:bCs/>
          <w:i/>
          <w:iCs/>
          <w:caps/>
          <w:sz w:val="24"/>
          <w:szCs w:val="24"/>
        </w:rPr>
      </w:pPr>
      <w:r w:rsidRPr="0070388B">
        <w:rPr>
          <w:rFonts w:ascii="Times New Roman" w:hAnsi="Times New Roman" w:cs="Times New Roman"/>
          <w:b/>
          <w:bCs/>
          <w:i/>
          <w:iCs/>
          <w:sz w:val="24"/>
          <w:szCs w:val="24"/>
        </w:rPr>
        <w:t>Пояснительная записка</w:t>
      </w:r>
    </w:p>
    <w:p w14:paraId="402BDD38" w14:textId="77777777" w:rsidR="00C97924" w:rsidRPr="0070388B" w:rsidRDefault="00C97924"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На протяжении нескольких последних столетий научное знание развивалось по пути дифференциации, то есть выделения всё более узких научных направлений, что повлекло появление большого числа специалистов всё более узкого профиля. Однако нынешний социальный запрос ставит перед школьным образованием задачу противоположного толка. Так важным критерием подготовленности выпускника школы является целостность восприятия природных процессов. На первый план выходит </w:t>
      </w:r>
      <w:proofErr w:type="spellStart"/>
      <w:r w:rsidRPr="0070388B">
        <w:rPr>
          <w:rFonts w:ascii="Times New Roman" w:hAnsi="Times New Roman" w:cs="Times New Roman"/>
          <w:sz w:val="24"/>
          <w:szCs w:val="24"/>
        </w:rPr>
        <w:t>конвергентность</w:t>
      </w:r>
      <w:proofErr w:type="spellEnd"/>
      <w:r w:rsidRPr="0070388B">
        <w:rPr>
          <w:rFonts w:ascii="Times New Roman" w:hAnsi="Times New Roman" w:cs="Times New Roman"/>
          <w:sz w:val="24"/>
          <w:szCs w:val="24"/>
        </w:rPr>
        <w:t xml:space="preserve"> или </w:t>
      </w:r>
      <w:proofErr w:type="spellStart"/>
      <w:r w:rsidRPr="0070388B">
        <w:rPr>
          <w:rFonts w:ascii="Times New Roman" w:hAnsi="Times New Roman" w:cs="Times New Roman"/>
          <w:sz w:val="24"/>
          <w:szCs w:val="24"/>
        </w:rPr>
        <w:t>междисциплинарность</w:t>
      </w:r>
      <w:proofErr w:type="spellEnd"/>
      <w:r w:rsidRPr="0070388B">
        <w:rPr>
          <w:rFonts w:ascii="Times New Roman" w:hAnsi="Times New Roman" w:cs="Times New Roman"/>
          <w:sz w:val="24"/>
          <w:szCs w:val="24"/>
        </w:rPr>
        <w:t>. Эта тенденция является отражением интегративного характера современного научного знания.</w:t>
      </w:r>
    </w:p>
    <w:p w14:paraId="6DD281A3" w14:textId="6F8347DB" w:rsidR="00C97924" w:rsidRPr="0070388B" w:rsidRDefault="00C97924"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Сложность реализации междисциплинарного подхода в практике школьного образования заключается в традиции дифференцированного преподавания учебных предметов</w:t>
      </w:r>
      <w:r w:rsidR="00A6429E" w:rsidRPr="0070388B">
        <w:rPr>
          <w:rFonts w:ascii="Times New Roman" w:hAnsi="Times New Roman" w:cs="Times New Roman"/>
          <w:sz w:val="24"/>
          <w:szCs w:val="24"/>
        </w:rPr>
        <w:t xml:space="preserve"> – каждый предмет существует в рамках образовательной программы как бы сам по себе, графики и концепции преподавания смежных тем на разных дисциплинах не согласованы</w:t>
      </w:r>
      <w:r w:rsidRPr="0070388B">
        <w:rPr>
          <w:rFonts w:ascii="Times New Roman" w:hAnsi="Times New Roman" w:cs="Times New Roman"/>
          <w:sz w:val="24"/>
          <w:szCs w:val="24"/>
        </w:rPr>
        <w:t xml:space="preserve">. В дополнение к </w:t>
      </w:r>
      <w:proofErr w:type="spellStart"/>
      <w:r w:rsidRPr="0070388B">
        <w:rPr>
          <w:rFonts w:ascii="Times New Roman" w:hAnsi="Times New Roman" w:cs="Times New Roman"/>
          <w:sz w:val="24"/>
          <w:szCs w:val="24"/>
        </w:rPr>
        <w:t>междисциплинарности</w:t>
      </w:r>
      <w:proofErr w:type="spellEnd"/>
      <w:r w:rsidRPr="0070388B">
        <w:rPr>
          <w:rFonts w:ascii="Times New Roman" w:hAnsi="Times New Roman" w:cs="Times New Roman"/>
          <w:sz w:val="24"/>
          <w:szCs w:val="24"/>
        </w:rPr>
        <w:t xml:space="preserve"> современный ФГОС предполагает реализацию и метапредметного подхода. Реализовать указанные современные принципы можно рассматривая те или иные явления в комплексе, с позиции сразу целого спектра естественных и социальных наук.</w:t>
      </w:r>
    </w:p>
    <w:p w14:paraId="3FC43151" w14:textId="1883C0C1" w:rsidR="00C97924" w:rsidRPr="0070388B" w:rsidRDefault="00C97924"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Проект «Экологическое краеведение» посвящён изучению археологических памятников на примере музея-заповедника «Старая Ладога» с применением геохимических методов, рассмотрением исторических, культурных, краеведческих аспектов для формирования целостного восприятия объекта изучения у обучающихся. Социальная значимость проекта заключается </w:t>
      </w:r>
      <w:r w:rsidR="005252C2" w:rsidRPr="0070388B">
        <w:rPr>
          <w:rFonts w:ascii="Times New Roman" w:hAnsi="Times New Roman" w:cs="Times New Roman"/>
          <w:sz w:val="24"/>
          <w:szCs w:val="24"/>
        </w:rPr>
        <w:t xml:space="preserve">в </w:t>
      </w:r>
      <w:r w:rsidRPr="0070388B">
        <w:rPr>
          <w:rFonts w:ascii="Times New Roman" w:hAnsi="Times New Roman" w:cs="Times New Roman"/>
          <w:sz w:val="24"/>
          <w:szCs w:val="24"/>
        </w:rPr>
        <w:t>глубоко</w:t>
      </w:r>
      <w:r w:rsidR="005252C2" w:rsidRPr="0070388B">
        <w:rPr>
          <w:rFonts w:ascii="Times New Roman" w:hAnsi="Times New Roman" w:cs="Times New Roman"/>
          <w:sz w:val="24"/>
          <w:szCs w:val="24"/>
        </w:rPr>
        <w:t>м</w:t>
      </w:r>
      <w:r w:rsidRPr="0070388B">
        <w:rPr>
          <w:rFonts w:ascii="Times New Roman" w:hAnsi="Times New Roman" w:cs="Times New Roman"/>
          <w:sz w:val="24"/>
          <w:szCs w:val="24"/>
        </w:rPr>
        <w:t xml:space="preserve"> и всесторонне</w:t>
      </w:r>
      <w:r w:rsidR="005252C2" w:rsidRPr="0070388B">
        <w:rPr>
          <w:rFonts w:ascii="Times New Roman" w:hAnsi="Times New Roman" w:cs="Times New Roman"/>
          <w:sz w:val="24"/>
          <w:szCs w:val="24"/>
        </w:rPr>
        <w:t>м</w:t>
      </w:r>
      <w:r w:rsidRPr="0070388B">
        <w:rPr>
          <w:rFonts w:ascii="Times New Roman" w:hAnsi="Times New Roman" w:cs="Times New Roman"/>
          <w:sz w:val="24"/>
          <w:szCs w:val="24"/>
        </w:rPr>
        <w:t xml:space="preserve"> изучени</w:t>
      </w:r>
      <w:r w:rsidR="005252C2" w:rsidRPr="0070388B">
        <w:rPr>
          <w:rFonts w:ascii="Times New Roman" w:hAnsi="Times New Roman" w:cs="Times New Roman"/>
          <w:sz w:val="24"/>
          <w:szCs w:val="24"/>
        </w:rPr>
        <w:t>и</w:t>
      </w:r>
      <w:r w:rsidRPr="0070388B">
        <w:rPr>
          <w:rFonts w:ascii="Times New Roman" w:hAnsi="Times New Roman" w:cs="Times New Roman"/>
          <w:sz w:val="24"/>
          <w:szCs w:val="24"/>
        </w:rPr>
        <w:t xml:space="preserve"> исторических объектов родного края</w:t>
      </w:r>
      <w:r w:rsidR="005252C2" w:rsidRPr="0070388B">
        <w:rPr>
          <w:rFonts w:ascii="Times New Roman" w:hAnsi="Times New Roman" w:cs="Times New Roman"/>
          <w:sz w:val="24"/>
          <w:szCs w:val="24"/>
        </w:rPr>
        <w:t>, способствующем</w:t>
      </w:r>
      <w:r w:rsidRPr="0070388B">
        <w:rPr>
          <w:rFonts w:ascii="Times New Roman" w:hAnsi="Times New Roman" w:cs="Times New Roman"/>
          <w:sz w:val="24"/>
          <w:szCs w:val="24"/>
        </w:rPr>
        <w:t xml:space="preserve"> патриотическому воспитанию школьников.</w:t>
      </w:r>
    </w:p>
    <w:p w14:paraId="219FCC13" w14:textId="1D0EF2B6" w:rsidR="004C4589" w:rsidRPr="0070388B" w:rsidRDefault="00C97924"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b/>
          <w:bCs/>
          <w:i/>
          <w:iCs/>
          <w:sz w:val="24"/>
          <w:szCs w:val="24"/>
        </w:rPr>
        <w:t>Ценность проекта</w:t>
      </w:r>
      <w:r w:rsidRPr="0070388B">
        <w:rPr>
          <w:rFonts w:ascii="Times New Roman" w:hAnsi="Times New Roman" w:cs="Times New Roman"/>
          <w:sz w:val="24"/>
          <w:szCs w:val="24"/>
        </w:rPr>
        <w:t xml:space="preserve"> для участников состоит в освоении нового направления работы краеведческо</w:t>
      </w:r>
      <w:r w:rsidR="007228C0" w:rsidRPr="0070388B">
        <w:rPr>
          <w:rFonts w:ascii="Times New Roman" w:hAnsi="Times New Roman" w:cs="Times New Roman"/>
          <w:sz w:val="24"/>
          <w:szCs w:val="24"/>
        </w:rPr>
        <w:t>й</w:t>
      </w:r>
      <w:r w:rsidRPr="0070388B">
        <w:rPr>
          <w:rFonts w:ascii="Times New Roman" w:hAnsi="Times New Roman" w:cs="Times New Roman"/>
          <w:sz w:val="24"/>
          <w:szCs w:val="24"/>
        </w:rPr>
        <w:t xml:space="preserve"> направ</w:t>
      </w:r>
      <w:r w:rsidR="007228C0" w:rsidRPr="0070388B">
        <w:rPr>
          <w:rFonts w:ascii="Times New Roman" w:hAnsi="Times New Roman" w:cs="Times New Roman"/>
          <w:sz w:val="24"/>
          <w:szCs w:val="24"/>
        </w:rPr>
        <w:t>ленности</w:t>
      </w:r>
      <w:r w:rsidRPr="0070388B">
        <w:rPr>
          <w:rFonts w:ascii="Times New Roman" w:hAnsi="Times New Roman" w:cs="Times New Roman"/>
          <w:sz w:val="24"/>
          <w:szCs w:val="24"/>
        </w:rPr>
        <w:t xml:space="preserve"> с применением методов прикладной химии, что соответствует профилю образовательного учреждения. При реализации проекта пройдёт апробация мероприятия по экологическому краеведению на предмет возможности включения его в программу экологического модуля учебной практики десятых классов СОШ №77. Педагоги и учащиеся познакомятся с новым </w:t>
      </w:r>
      <w:r w:rsidR="005252C2" w:rsidRPr="0070388B">
        <w:rPr>
          <w:rFonts w:ascii="Times New Roman" w:hAnsi="Times New Roman" w:cs="Times New Roman"/>
          <w:sz w:val="24"/>
          <w:szCs w:val="24"/>
        </w:rPr>
        <w:t xml:space="preserve">для себя </w:t>
      </w:r>
      <w:r w:rsidRPr="0070388B">
        <w:rPr>
          <w:rFonts w:ascii="Times New Roman" w:hAnsi="Times New Roman" w:cs="Times New Roman"/>
          <w:sz w:val="24"/>
          <w:szCs w:val="24"/>
        </w:rPr>
        <w:t xml:space="preserve">направлением – использованием геохимических методов в исследовании </w:t>
      </w:r>
      <w:proofErr w:type="spellStart"/>
      <w:r w:rsidRPr="0070388B">
        <w:rPr>
          <w:rFonts w:ascii="Times New Roman" w:hAnsi="Times New Roman" w:cs="Times New Roman"/>
          <w:sz w:val="24"/>
          <w:szCs w:val="24"/>
        </w:rPr>
        <w:t>палеоландшафтов</w:t>
      </w:r>
      <w:proofErr w:type="spellEnd"/>
      <w:r w:rsidRPr="0070388B">
        <w:rPr>
          <w:rFonts w:ascii="Times New Roman" w:hAnsi="Times New Roman" w:cs="Times New Roman"/>
          <w:sz w:val="24"/>
          <w:szCs w:val="24"/>
        </w:rPr>
        <w:t xml:space="preserve"> и археологических памятников. Обучающиеся познакомятся с историей</w:t>
      </w:r>
      <w:r w:rsidR="00894A62" w:rsidRPr="0070388B">
        <w:rPr>
          <w:rFonts w:ascii="Times New Roman" w:hAnsi="Times New Roman" w:cs="Times New Roman"/>
          <w:sz w:val="24"/>
          <w:szCs w:val="24"/>
        </w:rPr>
        <w:t xml:space="preserve"> и </w:t>
      </w:r>
      <w:r w:rsidRPr="0070388B">
        <w:rPr>
          <w:rFonts w:ascii="Times New Roman" w:hAnsi="Times New Roman" w:cs="Times New Roman"/>
          <w:sz w:val="24"/>
          <w:szCs w:val="24"/>
        </w:rPr>
        <w:t xml:space="preserve"> культурой родного края освоят новые методики химического анализа, добавят новые аспекты в свою естественнонаучную картину мира. При выполнении практической работы учащиеся отрабатывают умение применять освоенные ими методы к решению конкретных практических задач, учащиеся знакомятся с разными профессиями, такими как историк, археолог, геохимик, </w:t>
      </w:r>
      <w:proofErr w:type="spellStart"/>
      <w:r w:rsidRPr="0070388B">
        <w:rPr>
          <w:rFonts w:ascii="Times New Roman" w:hAnsi="Times New Roman" w:cs="Times New Roman"/>
          <w:sz w:val="24"/>
          <w:szCs w:val="24"/>
        </w:rPr>
        <w:t>палеогеолог</w:t>
      </w:r>
      <w:proofErr w:type="spellEnd"/>
      <w:r w:rsidRPr="0070388B">
        <w:rPr>
          <w:rFonts w:ascii="Times New Roman" w:hAnsi="Times New Roman" w:cs="Times New Roman"/>
          <w:sz w:val="24"/>
          <w:szCs w:val="24"/>
        </w:rPr>
        <w:t>. Таким образом, при погружении в контекст события происходит профориентация обучающихся.</w:t>
      </w:r>
    </w:p>
    <w:p w14:paraId="11D1FAE5" w14:textId="4BBDC6A5" w:rsidR="004C4589" w:rsidRPr="0070388B" w:rsidRDefault="004C4589"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Компания «Крисмас+», выступая в роли социального партнёра, предлагает широкий спектр готовых решений для педагогов всех уровней основного общего, профессионального и дополнительного образования, которые могут быть успешно </w:t>
      </w:r>
      <w:r w:rsidRPr="0070388B">
        <w:rPr>
          <w:rFonts w:ascii="Times New Roman" w:hAnsi="Times New Roman" w:cs="Times New Roman"/>
          <w:sz w:val="24"/>
          <w:szCs w:val="24"/>
        </w:rPr>
        <w:lastRenderedPageBreak/>
        <w:t xml:space="preserve">применены </w:t>
      </w:r>
      <w:r w:rsidR="002E0AB7" w:rsidRPr="0070388B">
        <w:rPr>
          <w:rFonts w:ascii="Times New Roman" w:hAnsi="Times New Roman" w:cs="Times New Roman"/>
          <w:sz w:val="24"/>
          <w:szCs w:val="24"/>
        </w:rPr>
        <w:t xml:space="preserve">на каждом этапе </w:t>
      </w:r>
      <w:r w:rsidRPr="0070388B">
        <w:rPr>
          <w:rFonts w:ascii="Times New Roman" w:hAnsi="Times New Roman" w:cs="Times New Roman"/>
          <w:sz w:val="24"/>
          <w:szCs w:val="24"/>
        </w:rPr>
        <w:t xml:space="preserve">реализации проекта </w:t>
      </w:r>
      <w:r w:rsidR="002E0AB7" w:rsidRPr="0070388B">
        <w:rPr>
          <w:rFonts w:ascii="Times New Roman" w:hAnsi="Times New Roman" w:cs="Times New Roman"/>
          <w:sz w:val="24"/>
          <w:szCs w:val="24"/>
        </w:rPr>
        <w:t>как в процессе планирования (учебно-методическая литература из состава готовых решений), так и при непосредственной работе на объекте (</w:t>
      </w:r>
      <w:r w:rsidR="0015656B" w:rsidRPr="0070388B">
        <w:rPr>
          <w:rFonts w:ascii="Times New Roman" w:hAnsi="Times New Roman" w:cs="Times New Roman"/>
          <w:sz w:val="24"/>
          <w:szCs w:val="24"/>
        </w:rPr>
        <w:t>комплекты оборудования, в особенности, ранцевые лаборатории</w:t>
      </w:r>
      <w:r w:rsidR="002E0AB7" w:rsidRPr="0070388B">
        <w:rPr>
          <w:rFonts w:ascii="Times New Roman" w:hAnsi="Times New Roman" w:cs="Times New Roman"/>
          <w:sz w:val="24"/>
          <w:szCs w:val="24"/>
        </w:rPr>
        <w:t>)</w:t>
      </w:r>
      <w:r w:rsidR="0015656B" w:rsidRPr="0070388B">
        <w:rPr>
          <w:rFonts w:ascii="Times New Roman" w:hAnsi="Times New Roman" w:cs="Times New Roman"/>
          <w:sz w:val="24"/>
          <w:szCs w:val="24"/>
        </w:rPr>
        <w:t>.</w:t>
      </w:r>
    </w:p>
    <w:p w14:paraId="709DC159" w14:textId="116B5EE5" w:rsidR="0015656B" w:rsidRPr="0070388B" w:rsidRDefault="0015656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Сотрудники музея-заповедника «Старая Ладога», также являющегося социальным партнёром</w:t>
      </w:r>
      <w:r w:rsidR="00004DED" w:rsidRPr="0070388B">
        <w:rPr>
          <w:rFonts w:ascii="Times New Roman" w:hAnsi="Times New Roman" w:cs="Times New Roman"/>
          <w:sz w:val="24"/>
          <w:szCs w:val="24"/>
        </w:rPr>
        <w:t xml:space="preserve"> проекта</w:t>
      </w:r>
      <w:r w:rsidRPr="0070388B">
        <w:rPr>
          <w:rFonts w:ascii="Times New Roman" w:hAnsi="Times New Roman" w:cs="Times New Roman"/>
          <w:sz w:val="24"/>
          <w:szCs w:val="24"/>
        </w:rPr>
        <w:t xml:space="preserve">, обеспечат информационно-методическую поддержку в виде консультаций и экскурсионного обслуживания по </w:t>
      </w:r>
      <w:r w:rsidR="00004DED" w:rsidRPr="0070388B">
        <w:rPr>
          <w:rFonts w:ascii="Times New Roman" w:hAnsi="Times New Roman" w:cs="Times New Roman"/>
          <w:sz w:val="24"/>
          <w:szCs w:val="24"/>
        </w:rPr>
        <w:t>историко-культурному содержанию программы проекта и естественнонаучным методам исследования в археологии.</w:t>
      </w:r>
    </w:p>
    <w:p w14:paraId="1821A37F" w14:textId="095AB12D" w:rsidR="00CD7112" w:rsidRPr="0070388B" w:rsidRDefault="00E214DF"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b/>
          <w:bCs/>
          <w:i/>
          <w:iCs/>
          <w:sz w:val="24"/>
          <w:szCs w:val="24"/>
        </w:rPr>
        <w:t xml:space="preserve">Цель проекта: </w:t>
      </w:r>
      <w:r w:rsidR="00CD5750" w:rsidRPr="0070388B">
        <w:rPr>
          <w:rFonts w:ascii="Times New Roman" w:hAnsi="Times New Roman" w:cs="Times New Roman"/>
          <w:sz w:val="24"/>
          <w:szCs w:val="24"/>
        </w:rPr>
        <w:t xml:space="preserve">Содействие достижению метапредметных результатов </w:t>
      </w:r>
      <w:r w:rsidR="0055415D" w:rsidRPr="0070388B">
        <w:rPr>
          <w:rFonts w:ascii="Times New Roman" w:hAnsi="Times New Roman" w:cs="Times New Roman"/>
          <w:sz w:val="24"/>
          <w:szCs w:val="24"/>
        </w:rPr>
        <w:t>о</w:t>
      </w:r>
      <w:r w:rsidR="00CD5750" w:rsidRPr="0070388B">
        <w:rPr>
          <w:rFonts w:ascii="Times New Roman" w:hAnsi="Times New Roman" w:cs="Times New Roman"/>
          <w:sz w:val="24"/>
          <w:szCs w:val="24"/>
        </w:rPr>
        <w:t>бразования</w:t>
      </w:r>
      <w:r w:rsidR="00CD7112" w:rsidRPr="0070388B">
        <w:rPr>
          <w:rFonts w:ascii="Times New Roman" w:hAnsi="Times New Roman" w:cs="Times New Roman"/>
          <w:sz w:val="24"/>
          <w:szCs w:val="24"/>
        </w:rPr>
        <w:t>, включающее в себя</w:t>
      </w:r>
      <w:r w:rsidR="00F55685" w:rsidRPr="0070388B">
        <w:rPr>
          <w:rFonts w:ascii="Times New Roman" w:hAnsi="Times New Roman" w:cs="Times New Roman"/>
          <w:sz w:val="24"/>
          <w:szCs w:val="24"/>
        </w:rPr>
        <w:t>:</w:t>
      </w:r>
    </w:p>
    <w:p w14:paraId="61C36EB8" w14:textId="3BE288E1" w:rsidR="00F55685" w:rsidRPr="0070388B" w:rsidRDefault="00F55685" w:rsidP="0070388B">
      <w:pPr>
        <w:pStyle w:val="a3"/>
        <w:numPr>
          <w:ilvl w:val="0"/>
          <w:numId w:val="4"/>
        </w:num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Формирование у учащихся осознанной мотивации к применению комплексного подхода в исследованиях объектов окружающей среды и культурного наследия.</w:t>
      </w:r>
    </w:p>
    <w:p w14:paraId="217B82C1" w14:textId="0D97AA06" w:rsidR="00F55685" w:rsidRPr="0070388B" w:rsidRDefault="00F55685" w:rsidP="0070388B">
      <w:pPr>
        <w:pStyle w:val="a3"/>
        <w:numPr>
          <w:ilvl w:val="0"/>
          <w:numId w:val="4"/>
        </w:num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Развитие умения самостоятельной работы с источниками информации на этапе подготовки к участию в выезде.</w:t>
      </w:r>
    </w:p>
    <w:p w14:paraId="1A53EDE6" w14:textId="18693A90" w:rsidR="00F55685" w:rsidRPr="0070388B" w:rsidRDefault="00F55685" w:rsidP="0070388B">
      <w:pPr>
        <w:pStyle w:val="a3"/>
        <w:numPr>
          <w:ilvl w:val="0"/>
          <w:numId w:val="4"/>
        </w:num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Совершенствование умения критически мыслить при анализе информационных источников в работе над ситуационной задачей.</w:t>
      </w:r>
    </w:p>
    <w:p w14:paraId="774BCD35" w14:textId="23543BDB" w:rsidR="00F55685" w:rsidRPr="0070388B" w:rsidRDefault="00F55685" w:rsidP="0070388B">
      <w:pPr>
        <w:pStyle w:val="a3"/>
        <w:numPr>
          <w:ilvl w:val="0"/>
          <w:numId w:val="4"/>
        </w:num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Закрепление на практике знаний и умений, приобретённых обучающимися при изучении истории и предметов естественнонаучного цикла.</w:t>
      </w:r>
    </w:p>
    <w:p w14:paraId="6F571EB6" w14:textId="26BF3D77" w:rsidR="007B5391" w:rsidRPr="0070388B" w:rsidRDefault="007B5391" w:rsidP="0070388B">
      <w:pPr>
        <w:spacing w:after="0" w:line="240" w:lineRule="auto"/>
        <w:ind w:firstLine="709"/>
        <w:jc w:val="both"/>
        <w:rPr>
          <w:rFonts w:ascii="Times New Roman" w:hAnsi="Times New Roman" w:cs="Times New Roman"/>
          <w:b/>
          <w:bCs/>
          <w:i/>
          <w:iCs/>
          <w:sz w:val="24"/>
          <w:szCs w:val="24"/>
        </w:rPr>
      </w:pPr>
      <w:r w:rsidRPr="0070388B">
        <w:rPr>
          <w:rFonts w:ascii="Times New Roman" w:hAnsi="Times New Roman" w:cs="Times New Roman"/>
          <w:b/>
          <w:bCs/>
          <w:i/>
          <w:iCs/>
          <w:sz w:val="24"/>
          <w:szCs w:val="24"/>
        </w:rPr>
        <w:t>Содержание проекта</w:t>
      </w:r>
    </w:p>
    <w:tbl>
      <w:tblPr>
        <w:tblStyle w:val="a4"/>
        <w:tblpPr w:leftFromText="180" w:rightFromText="180" w:vertAnchor="text" w:tblpY="1"/>
        <w:tblOverlap w:val="never"/>
        <w:tblW w:w="0" w:type="auto"/>
        <w:tblLook w:val="04A0" w:firstRow="1" w:lastRow="0" w:firstColumn="1" w:lastColumn="0" w:noHBand="0" w:noVBand="1"/>
      </w:tblPr>
      <w:tblGrid>
        <w:gridCol w:w="2405"/>
        <w:gridCol w:w="5095"/>
        <w:gridCol w:w="1845"/>
      </w:tblGrid>
      <w:tr w:rsidR="002D7FD4" w:rsidRPr="0070388B" w14:paraId="6FA2D817" w14:textId="77777777" w:rsidTr="0070388B">
        <w:tc>
          <w:tcPr>
            <w:tcW w:w="2271" w:type="dxa"/>
          </w:tcPr>
          <w:p w14:paraId="0B035157" w14:textId="418C38A9" w:rsidR="002D7FD4" w:rsidRPr="0070388B" w:rsidRDefault="002D7FD4" w:rsidP="0070388B">
            <w:pPr>
              <w:spacing w:after="0" w:line="240" w:lineRule="auto"/>
              <w:ind w:firstLine="709"/>
              <w:jc w:val="both"/>
              <w:rPr>
                <w:rFonts w:ascii="Times New Roman" w:hAnsi="Times New Roman" w:cs="Times New Roman"/>
                <w:b/>
                <w:bCs/>
                <w:sz w:val="24"/>
                <w:szCs w:val="24"/>
              </w:rPr>
            </w:pPr>
            <w:r w:rsidRPr="0070388B">
              <w:rPr>
                <w:rFonts w:ascii="Times New Roman" w:hAnsi="Times New Roman" w:cs="Times New Roman"/>
                <w:b/>
                <w:bCs/>
                <w:sz w:val="24"/>
                <w:szCs w:val="24"/>
              </w:rPr>
              <w:t>Этап</w:t>
            </w:r>
          </w:p>
        </w:tc>
        <w:tc>
          <w:tcPr>
            <w:tcW w:w="5208" w:type="dxa"/>
          </w:tcPr>
          <w:p w14:paraId="19543C97" w14:textId="00E49A24" w:rsidR="002D7FD4" w:rsidRPr="0070388B" w:rsidRDefault="002D7FD4" w:rsidP="0070388B">
            <w:pPr>
              <w:spacing w:after="0" w:line="240" w:lineRule="auto"/>
              <w:ind w:firstLine="32"/>
              <w:jc w:val="both"/>
              <w:rPr>
                <w:rFonts w:ascii="Times New Roman" w:hAnsi="Times New Roman" w:cs="Times New Roman"/>
                <w:b/>
                <w:bCs/>
                <w:sz w:val="24"/>
                <w:szCs w:val="24"/>
              </w:rPr>
            </w:pPr>
            <w:r w:rsidRPr="0070388B">
              <w:rPr>
                <w:rFonts w:ascii="Times New Roman" w:hAnsi="Times New Roman" w:cs="Times New Roman"/>
                <w:b/>
                <w:bCs/>
                <w:sz w:val="24"/>
                <w:szCs w:val="24"/>
              </w:rPr>
              <w:t>Содержание работы</w:t>
            </w:r>
          </w:p>
        </w:tc>
        <w:tc>
          <w:tcPr>
            <w:tcW w:w="1418" w:type="dxa"/>
          </w:tcPr>
          <w:p w14:paraId="1096435C" w14:textId="07CF5FAC" w:rsidR="002D7FD4" w:rsidRPr="0070388B" w:rsidRDefault="002D7FD4" w:rsidP="0070388B">
            <w:pPr>
              <w:spacing w:after="0" w:line="240" w:lineRule="auto"/>
              <w:ind w:firstLine="709"/>
              <w:jc w:val="both"/>
              <w:rPr>
                <w:rFonts w:ascii="Times New Roman" w:hAnsi="Times New Roman" w:cs="Times New Roman"/>
                <w:b/>
                <w:bCs/>
                <w:sz w:val="24"/>
                <w:szCs w:val="24"/>
              </w:rPr>
            </w:pPr>
            <w:r w:rsidRPr="0070388B">
              <w:rPr>
                <w:rFonts w:ascii="Times New Roman" w:hAnsi="Times New Roman" w:cs="Times New Roman"/>
                <w:b/>
                <w:bCs/>
                <w:sz w:val="24"/>
                <w:szCs w:val="24"/>
              </w:rPr>
              <w:t>Сроки</w:t>
            </w:r>
          </w:p>
        </w:tc>
      </w:tr>
      <w:tr w:rsidR="0049416A" w:rsidRPr="0070388B" w14:paraId="14024C1B" w14:textId="77777777" w:rsidTr="0070388B">
        <w:trPr>
          <w:trHeight w:val="85"/>
        </w:trPr>
        <w:tc>
          <w:tcPr>
            <w:tcW w:w="2271" w:type="dxa"/>
            <w:vMerge w:val="restart"/>
          </w:tcPr>
          <w:p w14:paraId="5548E8FC" w14:textId="2D91A955" w:rsidR="0049416A" w:rsidRPr="0070388B" w:rsidRDefault="0049416A"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Планирование</w:t>
            </w:r>
          </w:p>
        </w:tc>
        <w:tc>
          <w:tcPr>
            <w:tcW w:w="5208" w:type="dxa"/>
          </w:tcPr>
          <w:p w14:paraId="691EE47C" w14:textId="5A2C5036" w:rsidR="0049416A" w:rsidRPr="0070388B" w:rsidRDefault="0049416A"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1. Формирование организационного комитета учебного выезда</w:t>
            </w:r>
          </w:p>
        </w:tc>
        <w:tc>
          <w:tcPr>
            <w:tcW w:w="1418" w:type="dxa"/>
            <w:vMerge w:val="restart"/>
          </w:tcPr>
          <w:p w14:paraId="1700C7EB" w14:textId="6831FA81" w:rsidR="0049416A" w:rsidRPr="0070388B" w:rsidRDefault="0049416A"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05.05.22-03.06.22</w:t>
            </w:r>
          </w:p>
        </w:tc>
      </w:tr>
      <w:tr w:rsidR="0049416A" w:rsidRPr="0070388B" w14:paraId="23B615CB" w14:textId="77777777" w:rsidTr="0070388B">
        <w:trPr>
          <w:trHeight w:val="85"/>
        </w:trPr>
        <w:tc>
          <w:tcPr>
            <w:tcW w:w="2271" w:type="dxa"/>
            <w:vMerge/>
          </w:tcPr>
          <w:p w14:paraId="214CB655"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c>
          <w:tcPr>
            <w:tcW w:w="5208" w:type="dxa"/>
          </w:tcPr>
          <w:p w14:paraId="16FBA9DB" w14:textId="69BDDDE3" w:rsidR="0049416A" w:rsidRPr="0070388B" w:rsidRDefault="0049416A"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2. Определение исследуемой территории, контингента обучающихся, расчёт количества необходимых ресурсов</w:t>
            </w:r>
          </w:p>
        </w:tc>
        <w:tc>
          <w:tcPr>
            <w:tcW w:w="1418" w:type="dxa"/>
            <w:vMerge/>
          </w:tcPr>
          <w:p w14:paraId="2D474F33"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r>
      <w:tr w:rsidR="0049416A" w:rsidRPr="0070388B" w14:paraId="122C8376" w14:textId="77777777" w:rsidTr="0070388B">
        <w:trPr>
          <w:trHeight w:val="85"/>
        </w:trPr>
        <w:tc>
          <w:tcPr>
            <w:tcW w:w="2271" w:type="dxa"/>
            <w:vMerge/>
          </w:tcPr>
          <w:p w14:paraId="1B6EE46A"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c>
          <w:tcPr>
            <w:tcW w:w="5208" w:type="dxa"/>
          </w:tcPr>
          <w:p w14:paraId="083D7DEB" w14:textId="534ACEB3" w:rsidR="0049416A" w:rsidRPr="0070388B" w:rsidRDefault="0049416A"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3. Поиск необходимых специалистов и консультации с ними</w:t>
            </w:r>
          </w:p>
        </w:tc>
        <w:tc>
          <w:tcPr>
            <w:tcW w:w="1418" w:type="dxa"/>
            <w:vMerge/>
          </w:tcPr>
          <w:p w14:paraId="3979D6A6"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r>
      <w:tr w:rsidR="0049416A" w:rsidRPr="0070388B" w14:paraId="1B39D222" w14:textId="77777777" w:rsidTr="0070388B">
        <w:trPr>
          <w:trHeight w:val="85"/>
        </w:trPr>
        <w:tc>
          <w:tcPr>
            <w:tcW w:w="2271" w:type="dxa"/>
            <w:vMerge/>
          </w:tcPr>
          <w:p w14:paraId="50BC0196"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c>
          <w:tcPr>
            <w:tcW w:w="5208" w:type="dxa"/>
          </w:tcPr>
          <w:p w14:paraId="5795A86A" w14:textId="1AA67BE3" w:rsidR="0049416A" w:rsidRPr="0070388B" w:rsidRDefault="0049416A"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4. Детальное планирование структуры и механики выезда</w:t>
            </w:r>
          </w:p>
        </w:tc>
        <w:tc>
          <w:tcPr>
            <w:tcW w:w="1418" w:type="dxa"/>
            <w:vMerge/>
          </w:tcPr>
          <w:p w14:paraId="52F8509F"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r>
      <w:tr w:rsidR="0049416A" w:rsidRPr="0070388B" w14:paraId="75E4AF95" w14:textId="77777777" w:rsidTr="0070388B">
        <w:trPr>
          <w:trHeight w:val="85"/>
        </w:trPr>
        <w:tc>
          <w:tcPr>
            <w:tcW w:w="2271" w:type="dxa"/>
            <w:vMerge/>
          </w:tcPr>
          <w:p w14:paraId="53C5267D"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c>
          <w:tcPr>
            <w:tcW w:w="5208" w:type="dxa"/>
          </w:tcPr>
          <w:p w14:paraId="4D6276CE" w14:textId="77C1DD6E" w:rsidR="0049416A" w:rsidRPr="0070388B" w:rsidRDefault="0049416A"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 xml:space="preserve">5. Организация трансфера и </w:t>
            </w:r>
            <w:r w:rsidR="00C67F99" w:rsidRPr="0070388B">
              <w:rPr>
                <w:rFonts w:ascii="Times New Roman" w:hAnsi="Times New Roman" w:cs="Times New Roman"/>
                <w:sz w:val="24"/>
                <w:szCs w:val="24"/>
              </w:rPr>
              <w:t>питания педагогов и обучающихся</w:t>
            </w:r>
          </w:p>
        </w:tc>
        <w:tc>
          <w:tcPr>
            <w:tcW w:w="1418" w:type="dxa"/>
            <w:vMerge/>
          </w:tcPr>
          <w:p w14:paraId="55749E2B"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r>
      <w:tr w:rsidR="0049416A" w:rsidRPr="0070388B" w14:paraId="6F2D30F0" w14:textId="77777777" w:rsidTr="0070388B">
        <w:trPr>
          <w:trHeight w:val="85"/>
        </w:trPr>
        <w:tc>
          <w:tcPr>
            <w:tcW w:w="2271" w:type="dxa"/>
            <w:vMerge/>
          </w:tcPr>
          <w:p w14:paraId="143F2B2F"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c>
          <w:tcPr>
            <w:tcW w:w="5208" w:type="dxa"/>
          </w:tcPr>
          <w:p w14:paraId="566872D4" w14:textId="5F6B4FC2" w:rsidR="0049416A" w:rsidRPr="0070388B" w:rsidRDefault="00C67F99"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6</w:t>
            </w:r>
            <w:r w:rsidR="0049416A" w:rsidRPr="0070388B">
              <w:rPr>
                <w:rFonts w:ascii="Times New Roman" w:hAnsi="Times New Roman" w:cs="Times New Roman"/>
                <w:sz w:val="24"/>
                <w:szCs w:val="24"/>
              </w:rPr>
              <w:t>. Подготовка и инструктаж тьюторов и педагогов</w:t>
            </w:r>
          </w:p>
        </w:tc>
        <w:tc>
          <w:tcPr>
            <w:tcW w:w="1418" w:type="dxa"/>
            <w:vMerge/>
          </w:tcPr>
          <w:p w14:paraId="1E279288"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r>
      <w:tr w:rsidR="0049416A" w:rsidRPr="0070388B" w14:paraId="2E55EE0B" w14:textId="77777777" w:rsidTr="0070388B">
        <w:trPr>
          <w:trHeight w:val="85"/>
        </w:trPr>
        <w:tc>
          <w:tcPr>
            <w:tcW w:w="2271" w:type="dxa"/>
            <w:vMerge/>
          </w:tcPr>
          <w:p w14:paraId="33BB643E"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c>
          <w:tcPr>
            <w:tcW w:w="5208" w:type="dxa"/>
          </w:tcPr>
          <w:p w14:paraId="37017E82" w14:textId="4C3CA691" w:rsidR="0049416A" w:rsidRPr="0070388B" w:rsidRDefault="00C67F99"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7</w:t>
            </w:r>
            <w:r w:rsidR="0049416A" w:rsidRPr="0070388B">
              <w:rPr>
                <w:rFonts w:ascii="Times New Roman" w:hAnsi="Times New Roman" w:cs="Times New Roman"/>
                <w:sz w:val="24"/>
                <w:szCs w:val="24"/>
              </w:rPr>
              <w:t>. Подготовка оборудования</w:t>
            </w:r>
          </w:p>
        </w:tc>
        <w:tc>
          <w:tcPr>
            <w:tcW w:w="1418" w:type="dxa"/>
            <w:vMerge/>
          </w:tcPr>
          <w:p w14:paraId="0CC9A1EE" w14:textId="77777777" w:rsidR="0049416A" w:rsidRPr="0070388B" w:rsidRDefault="0049416A" w:rsidP="0070388B">
            <w:pPr>
              <w:spacing w:after="0" w:line="240" w:lineRule="auto"/>
              <w:ind w:firstLine="709"/>
              <w:jc w:val="both"/>
              <w:rPr>
                <w:rFonts w:ascii="Times New Roman" w:hAnsi="Times New Roman" w:cs="Times New Roman"/>
                <w:sz w:val="24"/>
                <w:szCs w:val="24"/>
              </w:rPr>
            </w:pPr>
          </w:p>
        </w:tc>
      </w:tr>
      <w:tr w:rsidR="005A101B" w:rsidRPr="0070388B" w14:paraId="3414CA1D" w14:textId="77777777" w:rsidTr="0070388B">
        <w:tc>
          <w:tcPr>
            <w:tcW w:w="2271" w:type="dxa"/>
            <w:vMerge w:val="restart"/>
          </w:tcPr>
          <w:p w14:paraId="372E5118" w14:textId="2B4B21F9"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Реализация</w:t>
            </w:r>
          </w:p>
        </w:tc>
        <w:tc>
          <w:tcPr>
            <w:tcW w:w="5208" w:type="dxa"/>
          </w:tcPr>
          <w:p w14:paraId="06E9E2C9" w14:textId="3628397B" w:rsidR="005A101B" w:rsidRPr="0070388B" w:rsidRDefault="005A101B"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1. Проведение вводного семинара для обучающихся</w:t>
            </w:r>
          </w:p>
        </w:tc>
        <w:tc>
          <w:tcPr>
            <w:tcW w:w="1418" w:type="dxa"/>
          </w:tcPr>
          <w:p w14:paraId="0A067074" w14:textId="1BA72331" w:rsidR="005A101B" w:rsidRPr="0070388B" w:rsidRDefault="00873A80"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01.06.22-06.06.22</w:t>
            </w:r>
          </w:p>
        </w:tc>
      </w:tr>
      <w:tr w:rsidR="005A101B" w:rsidRPr="0070388B" w14:paraId="10AEC4C4" w14:textId="77777777" w:rsidTr="0070388B">
        <w:tc>
          <w:tcPr>
            <w:tcW w:w="2271" w:type="dxa"/>
            <w:vMerge/>
          </w:tcPr>
          <w:p w14:paraId="0EA177D0" w14:textId="77777777" w:rsidR="005A101B" w:rsidRPr="0070388B" w:rsidRDefault="005A101B" w:rsidP="0070388B">
            <w:pPr>
              <w:spacing w:after="0" w:line="240" w:lineRule="auto"/>
              <w:ind w:firstLine="709"/>
              <w:jc w:val="both"/>
              <w:rPr>
                <w:rFonts w:ascii="Times New Roman" w:hAnsi="Times New Roman" w:cs="Times New Roman"/>
                <w:sz w:val="24"/>
                <w:szCs w:val="24"/>
              </w:rPr>
            </w:pPr>
          </w:p>
        </w:tc>
        <w:tc>
          <w:tcPr>
            <w:tcW w:w="5208" w:type="dxa"/>
          </w:tcPr>
          <w:p w14:paraId="637E24FA" w14:textId="428736CB" w:rsidR="005A101B" w:rsidRPr="0070388B" w:rsidRDefault="005A101B"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 xml:space="preserve">2. </w:t>
            </w:r>
            <w:r w:rsidR="00873A80" w:rsidRPr="0070388B">
              <w:rPr>
                <w:rFonts w:ascii="Times New Roman" w:hAnsi="Times New Roman" w:cs="Times New Roman"/>
                <w:sz w:val="24"/>
                <w:szCs w:val="24"/>
              </w:rPr>
              <w:t>Проведение выезда согласно расписанию (см. Приложение 1)</w:t>
            </w:r>
          </w:p>
        </w:tc>
        <w:tc>
          <w:tcPr>
            <w:tcW w:w="1418" w:type="dxa"/>
          </w:tcPr>
          <w:p w14:paraId="795D706B" w14:textId="62DC6890" w:rsidR="005A101B" w:rsidRPr="0070388B" w:rsidRDefault="00873A80"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07.06.22</w:t>
            </w:r>
          </w:p>
        </w:tc>
      </w:tr>
      <w:tr w:rsidR="00873A80" w:rsidRPr="0070388B" w14:paraId="35F6B1A9" w14:textId="77777777" w:rsidTr="0070388B">
        <w:tc>
          <w:tcPr>
            <w:tcW w:w="2271" w:type="dxa"/>
            <w:vMerge w:val="restart"/>
          </w:tcPr>
          <w:p w14:paraId="134DDE4F" w14:textId="2C617325" w:rsidR="00873A80" w:rsidRPr="0070388B" w:rsidRDefault="00873A80"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Завершение</w:t>
            </w:r>
          </w:p>
        </w:tc>
        <w:tc>
          <w:tcPr>
            <w:tcW w:w="5208" w:type="dxa"/>
          </w:tcPr>
          <w:p w14:paraId="2D56350C" w14:textId="25A1C715" w:rsidR="00873A80" w:rsidRPr="0070388B" w:rsidRDefault="00873A80"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1. Рефлексия, сбор и обработка обратной связи от участников</w:t>
            </w:r>
          </w:p>
        </w:tc>
        <w:tc>
          <w:tcPr>
            <w:tcW w:w="1418" w:type="dxa"/>
          </w:tcPr>
          <w:p w14:paraId="62857C19" w14:textId="2F9C6E4D" w:rsidR="00873A80" w:rsidRPr="0070388B" w:rsidRDefault="00CA6514"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08.06.22-14.06.22</w:t>
            </w:r>
          </w:p>
        </w:tc>
      </w:tr>
      <w:tr w:rsidR="00873A80" w:rsidRPr="0070388B" w14:paraId="0EAAD0D0" w14:textId="77777777" w:rsidTr="0070388B">
        <w:tc>
          <w:tcPr>
            <w:tcW w:w="2271" w:type="dxa"/>
            <w:vMerge/>
          </w:tcPr>
          <w:p w14:paraId="26E085A0" w14:textId="77777777" w:rsidR="00873A80" w:rsidRPr="0070388B" w:rsidRDefault="00873A80" w:rsidP="0070388B">
            <w:pPr>
              <w:spacing w:after="0" w:line="240" w:lineRule="auto"/>
              <w:ind w:firstLine="709"/>
              <w:jc w:val="both"/>
              <w:rPr>
                <w:rFonts w:ascii="Times New Roman" w:hAnsi="Times New Roman" w:cs="Times New Roman"/>
                <w:sz w:val="24"/>
                <w:szCs w:val="24"/>
              </w:rPr>
            </w:pPr>
          </w:p>
        </w:tc>
        <w:tc>
          <w:tcPr>
            <w:tcW w:w="5208" w:type="dxa"/>
          </w:tcPr>
          <w:p w14:paraId="0E7308DF" w14:textId="3C0CCFB0" w:rsidR="00873A80" w:rsidRPr="0070388B" w:rsidRDefault="00CA6514" w:rsidP="0070388B">
            <w:pPr>
              <w:spacing w:after="0" w:line="240" w:lineRule="auto"/>
              <w:ind w:firstLine="32"/>
              <w:jc w:val="both"/>
              <w:rPr>
                <w:rFonts w:ascii="Times New Roman" w:hAnsi="Times New Roman" w:cs="Times New Roman"/>
                <w:sz w:val="24"/>
                <w:szCs w:val="24"/>
              </w:rPr>
            </w:pPr>
            <w:r w:rsidRPr="0070388B">
              <w:rPr>
                <w:rFonts w:ascii="Times New Roman" w:hAnsi="Times New Roman" w:cs="Times New Roman"/>
                <w:sz w:val="24"/>
                <w:szCs w:val="24"/>
              </w:rPr>
              <w:t>2. Доработка концептуальных и технических аспектов проекта по итогам апробации и анализа обратной связи</w:t>
            </w:r>
          </w:p>
        </w:tc>
        <w:tc>
          <w:tcPr>
            <w:tcW w:w="1418" w:type="dxa"/>
          </w:tcPr>
          <w:p w14:paraId="6E27F9E6" w14:textId="1AD1ECDB" w:rsidR="00873A80" w:rsidRPr="0070388B" w:rsidRDefault="00CA6514"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15.06.22-24.06.22</w:t>
            </w:r>
          </w:p>
        </w:tc>
      </w:tr>
    </w:tbl>
    <w:p w14:paraId="0EE54ED6" w14:textId="77777777" w:rsidR="005A101B" w:rsidRPr="0070388B" w:rsidRDefault="005A101B" w:rsidP="0070388B">
      <w:pPr>
        <w:spacing w:after="0" w:line="240" w:lineRule="auto"/>
        <w:ind w:firstLine="709"/>
        <w:jc w:val="both"/>
        <w:rPr>
          <w:rFonts w:ascii="Times New Roman" w:hAnsi="Times New Roman" w:cs="Times New Roman"/>
          <w:b/>
          <w:bCs/>
          <w:i/>
          <w:iCs/>
          <w:sz w:val="24"/>
          <w:szCs w:val="24"/>
        </w:rPr>
      </w:pPr>
    </w:p>
    <w:p w14:paraId="5186FEDD"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7DCFEF82"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624F6166"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4B1BC919" w14:textId="03FE9169" w:rsidR="005A101B" w:rsidRPr="0070388B" w:rsidRDefault="005A101B" w:rsidP="0070388B">
      <w:pPr>
        <w:spacing w:after="0" w:line="240" w:lineRule="auto"/>
        <w:ind w:firstLine="709"/>
        <w:jc w:val="both"/>
        <w:rPr>
          <w:rFonts w:ascii="Times New Roman" w:hAnsi="Times New Roman" w:cs="Times New Roman"/>
          <w:b/>
          <w:bCs/>
          <w:i/>
          <w:iCs/>
          <w:sz w:val="24"/>
          <w:szCs w:val="24"/>
        </w:rPr>
      </w:pPr>
    </w:p>
    <w:p w14:paraId="581D2E01" w14:textId="727AB36D" w:rsidR="005A101B" w:rsidRPr="0070388B" w:rsidRDefault="005A101B" w:rsidP="0070388B">
      <w:pPr>
        <w:spacing w:after="0" w:line="240" w:lineRule="auto"/>
        <w:ind w:firstLine="709"/>
        <w:jc w:val="both"/>
        <w:rPr>
          <w:rFonts w:ascii="Times New Roman" w:hAnsi="Times New Roman" w:cs="Times New Roman"/>
          <w:b/>
          <w:bCs/>
          <w:i/>
          <w:iCs/>
          <w:sz w:val="24"/>
          <w:szCs w:val="24"/>
        </w:rPr>
      </w:pPr>
    </w:p>
    <w:p w14:paraId="0BB21A15" w14:textId="40E5E975" w:rsidR="0094560E" w:rsidRDefault="0094560E" w:rsidP="0070388B">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4A9F5ECF" w14:textId="77777777" w:rsidR="005A101B" w:rsidRPr="0070388B" w:rsidRDefault="005A101B" w:rsidP="0094560E">
      <w:pPr>
        <w:spacing w:after="0" w:line="240" w:lineRule="auto"/>
        <w:ind w:firstLine="709"/>
        <w:jc w:val="right"/>
        <w:rPr>
          <w:rFonts w:ascii="Times New Roman" w:hAnsi="Times New Roman" w:cs="Times New Roman"/>
          <w:b/>
          <w:bCs/>
          <w:i/>
          <w:iCs/>
          <w:sz w:val="24"/>
          <w:szCs w:val="24"/>
        </w:rPr>
      </w:pPr>
      <w:r w:rsidRPr="0070388B">
        <w:rPr>
          <w:rFonts w:ascii="Times New Roman" w:hAnsi="Times New Roman" w:cs="Times New Roman"/>
          <w:b/>
          <w:bCs/>
          <w:i/>
          <w:iCs/>
          <w:sz w:val="24"/>
          <w:szCs w:val="24"/>
        </w:rPr>
        <w:lastRenderedPageBreak/>
        <w:t>Приложение 1</w:t>
      </w:r>
    </w:p>
    <w:p w14:paraId="5F051A7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Расписание выезда</w:t>
      </w:r>
    </w:p>
    <w:tbl>
      <w:tblPr>
        <w:tblStyle w:val="a4"/>
        <w:tblW w:w="0" w:type="auto"/>
        <w:tblLook w:val="04A0" w:firstRow="1" w:lastRow="0" w:firstColumn="1" w:lastColumn="0" w:noHBand="0" w:noVBand="1"/>
      </w:tblPr>
      <w:tblGrid>
        <w:gridCol w:w="1472"/>
        <w:gridCol w:w="7873"/>
      </w:tblGrid>
      <w:tr w:rsidR="005A101B" w:rsidRPr="0070388B" w14:paraId="6BB5BEC9" w14:textId="77777777" w:rsidTr="006902BD">
        <w:tc>
          <w:tcPr>
            <w:tcW w:w="846" w:type="dxa"/>
          </w:tcPr>
          <w:p w14:paraId="61D53D5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08:30</w:t>
            </w:r>
          </w:p>
        </w:tc>
        <w:tc>
          <w:tcPr>
            <w:tcW w:w="8499" w:type="dxa"/>
          </w:tcPr>
          <w:p w14:paraId="4C9E3074" w14:textId="7DEB4726"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Сбор участников у школы </w:t>
            </w:r>
          </w:p>
        </w:tc>
      </w:tr>
      <w:tr w:rsidR="005A101B" w:rsidRPr="0070388B" w14:paraId="1ECC3245" w14:textId="77777777" w:rsidTr="006902BD">
        <w:tc>
          <w:tcPr>
            <w:tcW w:w="846" w:type="dxa"/>
          </w:tcPr>
          <w:p w14:paraId="36650D65"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09:00</w:t>
            </w:r>
          </w:p>
        </w:tc>
        <w:tc>
          <w:tcPr>
            <w:tcW w:w="8499" w:type="dxa"/>
          </w:tcPr>
          <w:p w14:paraId="5DBFB69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Отъезд</w:t>
            </w:r>
          </w:p>
        </w:tc>
      </w:tr>
      <w:tr w:rsidR="005A101B" w:rsidRPr="0070388B" w14:paraId="5DAD01E5" w14:textId="77777777" w:rsidTr="006902BD">
        <w:tc>
          <w:tcPr>
            <w:tcW w:w="846" w:type="dxa"/>
          </w:tcPr>
          <w:p w14:paraId="1AB1472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11:15</w:t>
            </w:r>
          </w:p>
        </w:tc>
        <w:tc>
          <w:tcPr>
            <w:tcW w:w="8499" w:type="dxa"/>
          </w:tcPr>
          <w:p w14:paraId="1E026A19"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Прибытие, оплата экскурсии, решение организационных вопросов</w:t>
            </w:r>
          </w:p>
        </w:tc>
      </w:tr>
      <w:tr w:rsidR="005A101B" w:rsidRPr="0070388B" w14:paraId="5A8A7E7C" w14:textId="77777777" w:rsidTr="006902BD">
        <w:tc>
          <w:tcPr>
            <w:tcW w:w="846" w:type="dxa"/>
          </w:tcPr>
          <w:p w14:paraId="512E8C9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11:30</w:t>
            </w:r>
          </w:p>
        </w:tc>
        <w:tc>
          <w:tcPr>
            <w:tcW w:w="8499" w:type="dxa"/>
          </w:tcPr>
          <w:p w14:paraId="01D4C4B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Экскурсия от археолога Залогиной Алены Алексеевны</w:t>
            </w:r>
          </w:p>
        </w:tc>
      </w:tr>
      <w:tr w:rsidR="005A101B" w:rsidRPr="0070388B" w14:paraId="72962DFF" w14:textId="77777777" w:rsidTr="006902BD">
        <w:tc>
          <w:tcPr>
            <w:tcW w:w="846" w:type="dxa"/>
          </w:tcPr>
          <w:p w14:paraId="0E23402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12:30</w:t>
            </w:r>
          </w:p>
        </w:tc>
        <w:tc>
          <w:tcPr>
            <w:tcW w:w="8499" w:type="dxa"/>
          </w:tcPr>
          <w:p w14:paraId="795FFDBD"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Приготовление почвенных вытяжек</w:t>
            </w:r>
          </w:p>
        </w:tc>
      </w:tr>
      <w:tr w:rsidR="005A101B" w:rsidRPr="0070388B" w14:paraId="1F71CD0F" w14:textId="77777777" w:rsidTr="006902BD">
        <w:tc>
          <w:tcPr>
            <w:tcW w:w="846" w:type="dxa"/>
          </w:tcPr>
          <w:p w14:paraId="066F9709"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13:00</w:t>
            </w:r>
          </w:p>
        </w:tc>
        <w:tc>
          <w:tcPr>
            <w:tcW w:w="8499" w:type="dxa"/>
          </w:tcPr>
          <w:p w14:paraId="0201F07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Обед</w:t>
            </w:r>
          </w:p>
        </w:tc>
      </w:tr>
      <w:tr w:rsidR="005A101B" w:rsidRPr="0070388B" w14:paraId="4BD469CE" w14:textId="77777777" w:rsidTr="006902BD">
        <w:tc>
          <w:tcPr>
            <w:tcW w:w="846" w:type="dxa"/>
          </w:tcPr>
          <w:p w14:paraId="6BD48028"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13:25</w:t>
            </w:r>
          </w:p>
        </w:tc>
        <w:tc>
          <w:tcPr>
            <w:tcW w:w="8499" w:type="dxa"/>
          </w:tcPr>
          <w:p w14:paraId="524568DB"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Фронтальное выполнение анализа почвенных вытяжек на P и </w:t>
            </w:r>
            <w:r w:rsidRPr="0070388B">
              <w:rPr>
                <w:rFonts w:ascii="Times New Roman" w:hAnsi="Times New Roman" w:cs="Times New Roman"/>
                <w:sz w:val="24"/>
                <w:szCs w:val="24"/>
                <w:lang w:val="en-US"/>
              </w:rPr>
              <w:t>Ca</w:t>
            </w:r>
          </w:p>
        </w:tc>
      </w:tr>
      <w:tr w:rsidR="005A101B" w:rsidRPr="0070388B" w14:paraId="0A6512A4" w14:textId="77777777" w:rsidTr="006902BD">
        <w:tc>
          <w:tcPr>
            <w:tcW w:w="846" w:type="dxa"/>
          </w:tcPr>
          <w:p w14:paraId="2EEBF248"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14:30</w:t>
            </w:r>
          </w:p>
        </w:tc>
        <w:tc>
          <w:tcPr>
            <w:tcW w:w="8499" w:type="dxa"/>
          </w:tcPr>
          <w:p w14:paraId="2CBA83F5"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Археолого-геохимическая игра с выполнением анализа модельных сред на соединения </w:t>
            </w: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и M</w:t>
            </w:r>
            <w:r w:rsidRPr="0070388B">
              <w:rPr>
                <w:rFonts w:ascii="Times New Roman" w:hAnsi="Times New Roman" w:cs="Times New Roman"/>
                <w:sz w:val="24"/>
                <w:szCs w:val="24"/>
                <w:lang w:val="en-US"/>
              </w:rPr>
              <w:t>n</w:t>
            </w:r>
          </w:p>
        </w:tc>
      </w:tr>
      <w:tr w:rsidR="005A101B" w:rsidRPr="0070388B" w14:paraId="62F3196F" w14:textId="77777777" w:rsidTr="006902BD">
        <w:tc>
          <w:tcPr>
            <w:tcW w:w="846" w:type="dxa"/>
          </w:tcPr>
          <w:p w14:paraId="6288DFBD"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15</w:t>
            </w:r>
            <w:r w:rsidRPr="0070388B">
              <w:rPr>
                <w:rFonts w:ascii="Times New Roman" w:hAnsi="Times New Roman" w:cs="Times New Roman"/>
                <w:sz w:val="24"/>
                <w:szCs w:val="24"/>
              </w:rPr>
              <w:t>:30</w:t>
            </w:r>
          </w:p>
        </w:tc>
        <w:tc>
          <w:tcPr>
            <w:tcW w:w="8499" w:type="dxa"/>
          </w:tcPr>
          <w:p w14:paraId="37FC3E69"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Сбор оборудования, решение организационных вопросов</w:t>
            </w:r>
          </w:p>
        </w:tc>
      </w:tr>
      <w:tr w:rsidR="005A101B" w:rsidRPr="0070388B" w14:paraId="235B00A1" w14:textId="77777777" w:rsidTr="006902BD">
        <w:tc>
          <w:tcPr>
            <w:tcW w:w="846" w:type="dxa"/>
          </w:tcPr>
          <w:p w14:paraId="2323A89E"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15:45</w:t>
            </w:r>
          </w:p>
        </w:tc>
        <w:tc>
          <w:tcPr>
            <w:tcW w:w="8499" w:type="dxa"/>
          </w:tcPr>
          <w:p w14:paraId="2A08817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Отъезд</w:t>
            </w:r>
          </w:p>
        </w:tc>
      </w:tr>
      <w:tr w:rsidR="005A101B" w:rsidRPr="0070388B" w14:paraId="5D77FE9A" w14:textId="77777777" w:rsidTr="006902BD">
        <w:tc>
          <w:tcPr>
            <w:tcW w:w="846" w:type="dxa"/>
          </w:tcPr>
          <w:p w14:paraId="7533F0E2"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18:00</w:t>
            </w:r>
          </w:p>
        </w:tc>
        <w:tc>
          <w:tcPr>
            <w:tcW w:w="8499" w:type="dxa"/>
          </w:tcPr>
          <w:p w14:paraId="64AD0A7B" w14:textId="46157D62"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 xml:space="preserve">Возвращение к школе </w:t>
            </w:r>
          </w:p>
        </w:tc>
      </w:tr>
    </w:tbl>
    <w:p w14:paraId="5F6F45B1"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4AD178C8"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br w:type="page"/>
      </w:r>
    </w:p>
    <w:p w14:paraId="6113768F" w14:textId="77777777" w:rsidR="005A101B" w:rsidRPr="0070388B" w:rsidRDefault="005A101B" w:rsidP="0070388B">
      <w:pPr>
        <w:spacing w:after="0" w:line="240" w:lineRule="auto"/>
        <w:ind w:firstLine="709"/>
        <w:jc w:val="both"/>
        <w:rPr>
          <w:rFonts w:ascii="Times New Roman" w:hAnsi="Times New Roman" w:cs="Times New Roman"/>
          <w:b/>
          <w:bCs/>
          <w:i/>
          <w:iCs/>
          <w:sz w:val="24"/>
          <w:szCs w:val="24"/>
        </w:rPr>
      </w:pPr>
      <w:r w:rsidRPr="0070388B">
        <w:rPr>
          <w:rFonts w:ascii="Times New Roman" w:hAnsi="Times New Roman" w:cs="Times New Roman"/>
          <w:b/>
          <w:bCs/>
          <w:i/>
          <w:iCs/>
          <w:sz w:val="24"/>
          <w:szCs w:val="24"/>
        </w:rPr>
        <w:lastRenderedPageBreak/>
        <w:t>Приложение 2</w:t>
      </w:r>
    </w:p>
    <w:p w14:paraId="42B826FD" w14:textId="77777777" w:rsidR="005A101B" w:rsidRPr="0070388B" w:rsidRDefault="005A101B" w:rsidP="0070388B">
      <w:pPr>
        <w:spacing w:after="0" w:line="240" w:lineRule="auto"/>
        <w:ind w:firstLine="709"/>
        <w:jc w:val="both"/>
        <w:rPr>
          <w:rFonts w:ascii="Times New Roman" w:hAnsi="Times New Roman" w:cs="Times New Roman"/>
          <w:b/>
          <w:bCs/>
          <w:sz w:val="24"/>
          <w:szCs w:val="24"/>
        </w:rPr>
      </w:pPr>
      <w:r w:rsidRPr="0070388B">
        <w:rPr>
          <w:rFonts w:ascii="Times New Roman" w:hAnsi="Times New Roman" w:cs="Times New Roman"/>
          <w:b/>
          <w:bCs/>
          <w:sz w:val="24"/>
          <w:szCs w:val="24"/>
        </w:rPr>
        <w:t>План раскопа (заполненная версия для учителя)</w:t>
      </w:r>
    </w:p>
    <w:tbl>
      <w:tblPr>
        <w:tblStyle w:val="a4"/>
        <w:tblW w:w="10207" w:type="dxa"/>
        <w:tblInd w:w="-856" w:type="dxa"/>
        <w:tblLook w:val="04A0" w:firstRow="1" w:lastRow="0" w:firstColumn="1" w:lastColumn="0" w:noHBand="0" w:noVBand="1"/>
      </w:tblPr>
      <w:tblGrid>
        <w:gridCol w:w="1099"/>
        <w:gridCol w:w="4491"/>
        <w:gridCol w:w="4617"/>
      </w:tblGrid>
      <w:tr w:rsidR="005A101B" w:rsidRPr="0070388B" w14:paraId="282CE485" w14:textId="77777777" w:rsidTr="006902BD">
        <w:tc>
          <w:tcPr>
            <w:tcW w:w="421" w:type="dxa"/>
            <w:tcBorders>
              <w:top w:val="nil"/>
              <w:left w:val="nil"/>
              <w:bottom w:val="nil"/>
              <w:right w:val="nil"/>
            </w:tcBorders>
          </w:tcPr>
          <w:p w14:paraId="2DBC85FD" w14:textId="77777777" w:rsidR="005A101B" w:rsidRPr="0070388B" w:rsidRDefault="005A101B" w:rsidP="0070388B">
            <w:pPr>
              <w:spacing w:after="0" w:line="240" w:lineRule="auto"/>
              <w:ind w:firstLine="709"/>
              <w:jc w:val="both"/>
              <w:rPr>
                <w:rFonts w:ascii="Times New Roman" w:hAnsi="Times New Roman" w:cs="Times New Roman"/>
                <w:sz w:val="24"/>
                <w:szCs w:val="24"/>
              </w:rPr>
            </w:pPr>
          </w:p>
        </w:tc>
        <w:tc>
          <w:tcPr>
            <w:tcW w:w="4825" w:type="dxa"/>
            <w:tcBorders>
              <w:top w:val="nil"/>
              <w:left w:val="nil"/>
              <w:bottom w:val="single" w:sz="4" w:space="0" w:color="auto"/>
              <w:right w:val="nil"/>
            </w:tcBorders>
          </w:tcPr>
          <w:p w14:paraId="346CF8B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w:t>
            </w:r>
          </w:p>
        </w:tc>
        <w:tc>
          <w:tcPr>
            <w:tcW w:w="4961" w:type="dxa"/>
            <w:tcBorders>
              <w:top w:val="nil"/>
              <w:left w:val="nil"/>
              <w:bottom w:val="single" w:sz="4" w:space="0" w:color="auto"/>
              <w:right w:val="nil"/>
            </w:tcBorders>
          </w:tcPr>
          <w:p w14:paraId="538ECBC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2</w:t>
            </w:r>
          </w:p>
        </w:tc>
      </w:tr>
      <w:tr w:rsidR="005A101B" w:rsidRPr="0070388B" w14:paraId="6876C7EA" w14:textId="77777777" w:rsidTr="006902BD">
        <w:trPr>
          <w:trHeight w:val="4203"/>
        </w:trPr>
        <w:tc>
          <w:tcPr>
            <w:tcW w:w="421" w:type="dxa"/>
            <w:tcBorders>
              <w:top w:val="nil"/>
              <w:left w:val="nil"/>
              <w:bottom w:val="nil"/>
              <w:right w:val="single" w:sz="4" w:space="0" w:color="auto"/>
            </w:tcBorders>
            <w:vAlign w:val="center"/>
          </w:tcPr>
          <w:p w14:paraId="5D47778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А</w:t>
            </w:r>
          </w:p>
        </w:tc>
        <w:tc>
          <w:tcPr>
            <w:tcW w:w="4825" w:type="dxa"/>
            <w:tcBorders>
              <w:top w:val="single" w:sz="4" w:space="0" w:color="auto"/>
              <w:left w:val="single" w:sz="4" w:space="0" w:color="auto"/>
            </w:tcBorders>
            <w:vAlign w:val="center"/>
          </w:tcPr>
          <w:p w14:paraId="19C0DB72"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Фоновые концентрации:</w:t>
            </w:r>
          </w:p>
          <w:p w14:paraId="16AF6BC0"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62C5553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=5 ммоль/100 г почвы</w:t>
            </w:r>
          </w:p>
          <w:p w14:paraId="47637FE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Т=1 мг/л</w:t>
            </w:r>
          </w:p>
          <w:p w14:paraId="4F2F18C9"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Т=0,1 мг/л</w:t>
            </w:r>
          </w:p>
          <w:p w14:paraId="5CD6BC9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350F054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Т=1 мг/л</w:t>
            </w:r>
          </w:p>
          <w:p w14:paraId="1C4AC672"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=50 мг/кг</w:t>
            </w:r>
          </w:p>
          <w:p w14:paraId="7BABBFBA" w14:textId="77777777" w:rsidR="005A101B" w:rsidRPr="0070388B" w:rsidRDefault="005A101B" w:rsidP="0070388B">
            <w:pPr>
              <w:spacing w:after="0" w:line="240" w:lineRule="auto"/>
              <w:ind w:firstLine="709"/>
              <w:jc w:val="both"/>
              <w:rPr>
                <w:rFonts w:ascii="Times New Roman" w:hAnsi="Times New Roman" w:cs="Times New Roman"/>
                <w:sz w:val="24"/>
                <w:szCs w:val="24"/>
              </w:rPr>
            </w:pPr>
          </w:p>
        </w:tc>
        <w:tc>
          <w:tcPr>
            <w:tcW w:w="4961" w:type="dxa"/>
            <w:tcBorders>
              <w:top w:val="single" w:sz="4" w:space="0" w:color="auto"/>
            </w:tcBorders>
            <w:vAlign w:val="center"/>
          </w:tcPr>
          <w:p w14:paraId="06E74B3E"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=15 ммоль/100 г почвы</w:t>
            </w:r>
          </w:p>
          <w:p w14:paraId="723E48FC"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Т=1 мг/л</w:t>
            </w:r>
          </w:p>
          <w:p w14:paraId="5A82E5F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Т=1 мг/л</w:t>
            </w:r>
          </w:p>
          <w:p w14:paraId="6ABDA08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07C44CC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Т=1 мг/л</w:t>
            </w:r>
          </w:p>
          <w:p w14:paraId="10C28A86"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=200 мг/кг</w:t>
            </w:r>
          </w:p>
          <w:p w14:paraId="1248DF72"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10B0C4B3"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Захоронение, ритуальные практики</w:t>
            </w:r>
          </w:p>
        </w:tc>
      </w:tr>
      <w:tr w:rsidR="005A101B" w:rsidRPr="0070388B" w14:paraId="7CF74F54" w14:textId="77777777" w:rsidTr="006902BD">
        <w:trPr>
          <w:trHeight w:val="3827"/>
        </w:trPr>
        <w:tc>
          <w:tcPr>
            <w:tcW w:w="421" w:type="dxa"/>
            <w:tcBorders>
              <w:top w:val="nil"/>
              <w:left w:val="nil"/>
              <w:bottom w:val="nil"/>
            </w:tcBorders>
            <w:vAlign w:val="center"/>
          </w:tcPr>
          <w:p w14:paraId="2FE04163"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Б</w:t>
            </w:r>
          </w:p>
        </w:tc>
        <w:tc>
          <w:tcPr>
            <w:tcW w:w="4825" w:type="dxa"/>
            <w:vAlign w:val="center"/>
          </w:tcPr>
          <w:p w14:paraId="49394396"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=5 ммоль/100 г почвы</w:t>
            </w:r>
          </w:p>
          <w:p w14:paraId="34E2BC6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Т=1 мг/л</w:t>
            </w:r>
          </w:p>
          <w:p w14:paraId="79631010"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Т=0,1 мг/л</w:t>
            </w:r>
          </w:p>
          <w:p w14:paraId="686C22AE"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177B6A92"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Т=9 мг/л</w:t>
            </w:r>
          </w:p>
          <w:p w14:paraId="74B4121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=200 мг/кг</w:t>
            </w:r>
          </w:p>
          <w:p w14:paraId="3B26FF41"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621B470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Сбрасывание животных и растительных остатков</w:t>
            </w:r>
          </w:p>
        </w:tc>
        <w:tc>
          <w:tcPr>
            <w:tcW w:w="4961" w:type="dxa"/>
            <w:vAlign w:val="center"/>
          </w:tcPr>
          <w:p w14:paraId="4B813016"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=5 ммоль/100 г почвы</w:t>
            </w:r>
          </w:p>
          <w:p w14:paraId="361E9396"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Т=9 мг/л</w:t>
            </w:r>
          </w:p>
          <w:p w14:paraId="4E10A1EE"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Т=1 мг/л</w:t>
            </w:r>
          </w:p>
          <w:p w14:paraId="6F21096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61722AAD"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Т=1 мг/л</w:t>
            </w:r>
          </w:p>
          <w:p w14:paraId="73DC17AB"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=50 мг/кг</w:t>
            </w:r>
          </w:p>
          <w:p w14:paraId="5D84FFBE"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52540958"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Окрашивание тканей, кожи, обработка металла</w:t>
            </w:r>
          </w:p>
        </w:tc>
      </w:tr>
      <w:tr w:rsidR="005A101B" w:rsidRPr="0070388B" w14:paraId="11DEA2AF" w14:textId="77777777" w:rsidTr="006902BD">
        <w:trPr>
          <w:trHeight w:val="4099"/>
        </w:trPr>
        <w:tc>
          <w:tcPr>
            <w:tcW w:w="421" w:type="dxa"/>
            <w:tcBorders>
              <w:top w:val="nil"/>
              <w:left w:val="nil"/>
              <w:bottom w:val="nil"/>
            </w:tcBorders>
            <w:vAlign w:val="center"/>
          </w:tcPr>
          <w:p w14:paraId="36AB4BF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В</w:t>
            </w:r>
          </w:p>
        </w:tc>
        <w:tc>
          <w:tcPr>
            <w:tcW w:w="4825" w:type="dxa"/>
            <w:vAlign w:val="center"/>
          </w:tcPr>
          <w:p w14:paraId="648E25B5"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=5 ммоль/100 г почвы</w:t>
            </w:r>
          </w:p>
          <w:p w14:paraId="3C498EE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Т=1 мг/л</w:t>
            </w:r>
          </w:p>
          <w:p w14:paraId="6CFD3C2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Т=0,1 мг/л</w:t>
            </w:r>
          </w:p>
          <w:p w14:paraId="49FA1330"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19BF0310"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Т=9 мг/л</w:t>
            </w:r>
          </w:p>
          <w:p w14:paraId="4FE5427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=200 мг/кг</w:t>
            </w:r>
          </w:p>
          <w:p w14:paraId="2934D921"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6B7A9C6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Сбрасывание животных и растительных остатков</w:t>
            </w:r>
          </w:p>
        </w:tc>
        <w:tc>
          <w:tcPr>
            <w:tcW w:w="4961" w:type="dxa"/>
            <w:vAlign w:val="center"/>
          </w:tcPr>
          <w:p w14:paraId="59CF1E5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=5 ммоль/100 г почвы</w:t>
            </w:r>
          </w:p>
          <w:p w14:paraId="79CAEFD9"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Т=1 мг/л</w:t>
            </w:r>
          </w:p>
          <w:p w14:paraId="796063A5"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Т=0,1 мг/л</w:t>
            </w:r>
          </w:p>
          <w:p w14:paraId="01DBAF0D"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ω=4,5%</w:t>
            </w:r>
          </w:p>
          <w:p w14:paraId="63D72DC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Т=1 мг/л</w:t>
            </w:r>
          </w:p>
          <w:p w14:paraId="51053EDC"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=50 мг/кг</w:t>
            </w:r>
          </w:p>
          <w:p w14:paraId="5149548A"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053D0B1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Кострища</w:t>
            </w:r>
          </w:p>
        </w:tc>
      </w:tr>
    </w:tbl>
    <w:p w14:paraId="04603D09" w14:textId="08639D67" w:rsidR="005A101B" w:rsidRPr="0070388B" w:rsidRDefault="005A101B" w:rsidP="0070388B">
      <w:pPr>
        <w:spacing w:after="0" w:line="240" w:lineRule="auto"/>
        <w:ind w:firstLine="709"/>
        <w:jc w:val="both"/>
        <w:rPr>
          <w:rFonts w:ascii="Times New Roman" w:hAnsi="Times New Roman" w:cs="Times New Roman"/>
          <w:b/>
          <w:bCs/>
          <w:i/>
          <w:iCs/>
          <w:sz w:val="24"/>
          <w:szCs w:val="24"/>
        </w:rPr>
      </w:pPr>
      <w:r w:rsidRPr="0070388B">
        <w:rPr>
          <w:rFonts w:ascii="Times New Roman" w:hAnsi="Times New Roman" w:cs="Times New Roman"/>
          <w:sz w:val="24"/>
          <w:szCs w:val="24"/>
        </w:rPr>
        <w:br w:type="page"/>
      </w:r>
      <w:r w:rsidRPr="0070388B">
        <w:rPr>
          <w:rFonts w:ascii="Times New Roman" w:hAnsi="Times New Roman" w:cs="Times New Roman"/>
          <w:b/>
          <w:bCs/>
          <w:i/>
          <w:iCs/>
          <w:sz w:val="24"/>
          <w:szCs w:val="24"/>
        </w:rPr>
        <w:lastRenderedPageBreak/>
        <w:t>Приложение 3</w:t>
      </w:r>
    </w:p>
    <w:p w14:paraId="7B122B8D" w14:textId="5C320E88" w:rsidR="005A101B" w:rsidRPr="0070388B" w:rsidRDefault="005A101B" w:rsidP="0070388B">
      <w:pPr>
        <w:spacing w:after="0" w:line="240" w:lineRule="auto"/>
        <w:ind w:firstLine="709"/>
        <w:jc w:val="both"/>
        <w:rPr>
          <w:rFonts w:ascii="Times New Roman" w:hAnsi="Times New Roman" w:cs="Times New Roman"/>
          <w:b/>
          <w:bCs/>
          <w:sz w:val="24"/>
          <w:szCs w:val="24"/>
        </w:rPr>
      </w:pPr>
      <w:r w:rsidRPr="0070388B">
        <w:rPr>
          <w:rFonts w:ascii="Times New Roman" w:hAnsi="Times New Roman" w:cs="Times New Roman"/>
          <w:b/>
          <w:bCs/>
          <w:sz w:val="24"/>
          <w:szCs w:val="24"/>
        </w:rPr>
        <w:t>План раскопа</w:t>
      </w:r>
      <w:r w:rsidR="00E30D5C" w:rsidRPr="0070388B">
        <w:rPr>
          <w:rFonts w:ascii="Times New Roman" w:hAnsi="Times New Roman" w:cs="Times New Roman"/>
          <w:b/>
          <w:bCs/>
          <w:sz w:val="24"/>
          <w:szCs w:val="24"/>
        </w:rPr>
        <w:t xml:space="preserve"> (версия для заполнения обучающимися)</w:t>
      </w:r>
    </w:p>
    <w:tbl>
      <w:tblPr>
        <w:tblStyle w:val="a4"/>
        <w:tblW w:w="10207" w:type="dxa"/>
        <w:tblInd w:w="-856" w:type="dxa"/>
        <w:tblLook w:val="04A0" w:firstRow="1" w:lastRow="0" w:firstColumn="1" w:lastColumn="0" w:noHBand="0" w:noVBand="1"/>
      </w:tblPr>
      <w:tblGrid>
        <w:gridCol w:w="1099"/>
        <w:gridCol w:w="4524"/>
        <w:gridCol w:w="4584"/>
      </w:tblGrid>
      <w:tr w:rsidR="005A101B" w:rsidRPr="0070388B" w14:paraId="444C893B" w14:textId="77777777" w:rsidTr="006902BD">
        <w:tc>
          <w:tcPr>
            <w:tcW w:w="421" w:type="dxa"/>
            <w:tcBorders>
              <w:top w:val="nil"/>
              <w:left w:val="nil"/>
              <w:bottom w:val="nil"/>
              <w:right w:val="nil"/>
            </w:tcBorders>
          </w:tcPr>
          <w:p w14:paraId="031DC3A7" w14:textId="77777777" w:rsidR="005A101B" w:rsidRPr="0070388B" w:rsidRDefault="005A101B" w:rsidP="0070388B">
            <w:pPr>
              <w:spacing w:after="0" w:line="240" w:lineRule="auto"/>
              <w:ind w:firstLine="709"/>
              <w:jc w:val="both"/>
              <w:rPr>
                <w:rFonts w:ascii="Times New Roman" w:hAnsi="Times New Roman" w:cs="Times New Roman"/>
                <w:sz w:val="24"/>
                <w:szCs w:val="24"/>
              </w:rPr>
            </w:pPr>
          </w:p>
        </w:tc>
        <w:tc>
          <w:tcPr>
            <w:tcW w:w="4825" w:type="dxa"/>
            <w:tcBorders>
              <w:top w:val="nil"/>
              <w:left w:val="nil"/>
              <w:bottom w:val="single" w:sz="4" w:space="0" w:color="auto"/>
              <w:right w:val="nil"/>
            </w:tcBorders>
          </w:tcPr>
          <w:p w14:paraId="27E781DC"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1</w:t>
            </w:r>
          </w:p>
        </w:tc>
        <w:tc>
          <w:tcPr>
            <w:tcW w:w="4961" w:type="dxa"/>
            <w:tcBorders>
              <w:top w:val="nil"/>
              <w:left w:val="nil"/>
              <w:bottom w:val="single" w:sz="4" w:space="0" w:color="auto"/>
              <w:right w:val="nil"/>
            </w:tcBorders>
          </w:tcPr>
          <w:p w14:paraId="776DA47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2</w:t>
            </w:r>
          </w:p>
        </w:tc>
      </w:tr>
      <w:tr w:rsidR="005A101B" w:rsidRPr="0070388B" w14:paraId="1B7274FC" w14:textId="77777777" w:rsidTr="006902BD">
        <w:trPr>
          <w:trHeight w:val="4203"/>
        </w:trPr>
        <w:tc>
          <w:tcPr>
            <w:tcW w:w="421" w:type="dxa"/>
            <w:tcBorders>
              <w:top w:val="nil"/>
              <w:left w:val="nil"/>
              <w:bottom w:val="nil"/>
              <w:right w:val="single" w:sz="4" w:space="0" w:color="auto"/>
            </w:tcBorders>
            <w:vAlign w:val="center"/>
          </w:tcPr>
          <w:p w14:paraId="4739884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А</w:t>
            </w:r>
          </w:p>
        </w:tc>
        <w:tc>
          <w:tcPr>
            <w:tcW w:w="4825" w:type="dxa"/>
            <w:tcBorders>
              <w:top w:val="single" w:sz="4" w:space="0" w:color="auto"/>
              <w:left w:val="single" w:sz="4" w:space="0" w:color="auto"/>
            </w:tcBorders>
            <w:vAlign w:val="center"/>
          </w:tcPr>
          <w:p w14:paraId="052D0E1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Фоновые концентрации:</w:t>
            </w:r>
          </w:p>
          <w:p w14:paraId="2C815D98" w14:textId="77777777" w:rsidR="005A101B" w:rsidRPr="0070388B" w:rsidRDefault="005A101B" w:rsidP="0070388B">
            <w:pPr>
              <w:spacing w:after="0" w:line="240" w:lineRule="auto"/>
              <w:ind w:firstLine="709"/>
              <w:jc w:val="both"/>
              <w:rPr>
                <w:rFonts w:ascii="Times New Roman" w:hAnsi="Times New Roman" w:cs="Times New Roman"/>
                <w:sz w:val="24"/>
                <w:szCs w:val="24"/>
              </w:rPr>
            </w:pPr>
          </w:p>
          <w:p w14:paraId="79F06BA1"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Ca</w:t>
            </w:r>
            <w:r w:rsidRPr="0070388B">
              <w:rPr>
                <w:rFonts w:ascii="Times New Roman" w:hAnsi="Times New Roman" w:cs="Times New Roman"/>
                <w:sz w:val="24"/>
                <w:szCs w:val="24"/>
              </w:rPr>
              <w:t xml:space="preserve"> </w:t>
            </w:r>
            <w:r w:rsidRPr="0070388B">
              <w:rPr>
                <w:rFonts w:ascii="Times New Roman" w:hAnsi="Times New Roman" w:cs="Times New Roman"/>
                <w:sz w:val="24"/>
                <w:szCs w:val="24"/>
                <w:lang w:val="en-US"/>
              </w:rPr>
              <w:t>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rPr>
              <w:t>=5 ммоль/100 г почвы</w:t>
            </w:r>
          </w:p>
          <w:p w14:paraId="175DF068"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Cu</w:t>
            </w:r>
            <w:r w:rsidRPr="0070388B">
              <w:rPr>
                <w:rFonts w:ascii="Times New Roman" w:hAnsi="Times New Roman" w:cs="Times New Roman"/>
                <w:sz w:val="24"/>
                <w:szCs w:val="24"/>
              </w:rPr>
              <w:t xml:space="preserve"> Т=1 мг/л</w:t>
            </w:r>
          </w:p>
          <w:p w14:paraId="09DC956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Fe</w:t>
            </w:r>
            <w:r w:rsidRPr="0070388B">
              <w:rPr>
                <w:rFonts w:ascii="Times New Roman" w:hAnsi="Times New Roman" w:cs="Times New Roman"/>
                <w:sz w:val="24"/>
                <w:szCs w:val="24"/>
              </w:rPr>
              <w:t xml:space="preserve"> Т=0,1 мг/л</w:t>
            </w:r>
          </w:p>
          <w:p w14:paraId="6E5D7A05"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131F0296"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Т=1 мг/л</w:t>
            </w:r>
          </w:p>
          <w:p w14:paraId="27B2F635"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=50 мг/кг</w:t>
            </w:r>
          </w:p>
          <w:p w14:paraId="179C0E32" w14:textId="77777777" w:rsidR="005A101B" w:rsidRPr="0070388B" w:rsidRDefault="005A101B" w:rsidP="0070388B">
            <w:pPr>
              <w:spacing w:after="0" w:line="240" w:lineRule="auto"/>
              <w:ind w:firstLine="709"/>
              <w:jc w:val="both"/>
              <w:rPr>
                <w:rFonts w:ascii="Times New Roman" w:hAnsi="Times New Roman" w:cs="Times New Roman"/>
                <w:sz w:val="24"/>
                <w:szCs w:val="24"/>
              </w:rPr>
            </w:pPr>
          </w:p>
        </w:tc>
        <w:tc>
          <w:tcPr>
            <w:tcW w:w="4961" w:type="dxa"/>
            <w:tcBorders>
              <w:top w:val="single" w:sz="4" w:space="0" w:color="auto"/>
            </w:tcBorders>
            <w:vAlign w:val="center"/>
          </w:tcPr>
          <w:p w14:paraId="58D95DD1"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Ca 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lang w:val="en-US"/>
              </w:rPr>
              <w:t>=</w:t>
            </w:r>
          </w:p>
          <w:p w14:paraId="25F109F9"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Cu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2B185047"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Fe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5ECC7DD2"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6603CCC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w:t>
            </w:r>
          </w:p>
          <w:p w14:paraId="3AD5142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w:t>
            </w:r>
          </w:p>
        </w:tc>
      </w:tr>
      <w:tr w:rsidR="005A101B" w:rsidRPr="0070388B" w14:paraId="16FB5078" w14:textId="77777777" w:rsidTr="006902BD">
        <w:trPr>
          <w:trHeight w:val="3827"/>
        </w:trPr>
        <w:tc>
          <w:tcPr>
            <w:tcW w:w="421" w:type="dxa"/>
            <w:tcBorders>
              <w:top w:val="nil"/>
              <w:left w:val="nil"/>
              <w:bottom w:val="nil"/>
            </w:tcBorders>
            <w:vAlign w:val="center"/>
          </w:tcPr>
          <w:p w14:paraId="10FE9B1A"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Б</w:t>
            </w:r>
          </w:p>
        </w:tc>
        <w:tc>
          <w:tcPr>
            <w:tcW w:w="4825" w:type="dxa"/>
            <w:vAlign w:val="center"/>
          </w:tcPr>
          <w:p w14:paraId="1290E6BA"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Ca 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lang w:val="en-US"/>
              </w:rPr>
              <w:t>=</w:t>
            </w:r>
          </w:p>
          <w:p w14:paraId="5BF01C79"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Cu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258142EC"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Fe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6AF11FF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3F64247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w:t>
            </w:r>
          </w:p>
          <w:p w14:paraId="7FD7CC0F"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w:t>
            </w:r>
          </w:p>
        </w:tc>
        <w:tc>
          <w:tcPr>
            <w:tcW w:w="4961" w:type="dxa"/>
            <w:vAlign w:val="center"/>
          </w:tcPr>
          <w:p w14:paraId="14BC4BB2"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Ca 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lang w:val="en-US"/>
              </w:rPr>
              <w:t>=</w:t>
            </w:r>
          </w:p>
          <w:p w14:paraId="16B0A30A"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Cu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116B7307"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Fe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62289674"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4A20C1D9"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w:t>
            </w:r>
          </w:p>
          <w:p w14:paraId="65B97646"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 xml:space="preserve">= </w:t>
            </w:r>
          </w:p>
        </w:tc>
      </w:tr>
      <w:tr w:rsidR="005A101B" w:rsidRPr="0070388B" w14:paraId="6CC66EAA" w14:textId="77777777" w:rsidTr="006902BD">
        <w:trPr>
          <w:trHeight w:val="4099"/>
        </w:trPr>
        <w:tc>
          <w:tcPr>
            <w:tcW w:w="421" w:type="dxa"/>
            <w:tcBorders>
              <w:top w:val="nil"/>
              <w:left w:val="nil"/>
              <w:bottom w:val="nil"/>
            </w:tcBorders>
            <w:vAlign w:val="center"/>
          </w:tcPr>
          <w:p w14:paraId="424ADACB"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В</w:t>
            </w:r>
          </w:p>
        </w:tc>
        <w:tc>
          <w:tcPr>
            <w:tcW w:w="4825" w:type="dxa"/>
            <w:vAlign w:val="center"/>
          </w:tcPr>
          <w:p w14:paraId="4CB8775C"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Ca 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lang w:val="en-US"/>
              </w:rPr>
              <w:t>=</w:t>
            </w:r>
          </w:p>
          <w:p w14:paraId="5BC7E78D"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Cu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1F0AF1FA"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Fe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01F1D0ED"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ω=1,5%</w:t>
            </w:r>
          </w:p>
          <w:p w14:paraId="34E8C40E"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w:t>
            </w:r>
          </w:p>
          <w:p w14:paraId="60B60A27"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w:t>
            </w:r>
          </w:p>
        </w:tc>
        <w:tc>
          <w:tcPr>
            <w:tcW w:w="4961" w:type="dxa"/>
            <w:vAlign w:val="center"/>
          </w:tcPr>
          <w:p w14:paraId="42B06C6F"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Ca X</w:t>
            </w:r>
            <w:r w:rsidRPr="0070388B">
              <w:rPr>
                <w:rFonts w:ascii="Times New Roman" w:hAnsi="Times New Roman" w:cs="Times New Roman"/>
                <w:sz w:val="24"/>
                <w:szCs w:val="24"/>
                <w:vertAlign w:val="subscript"/>
                <w:lang w:val="en-US"/>
              </w:rPr>
              <w:t>K</w:t>
            </w:r>
            <w:r w:rsidRPr="0070388B">
              <w:rPr>
                <w:rFonts w:ascii="Times New Roman" w:hAnsi="Times New Roman" w:cs="Times New Roman"/>
                <w:sz w:val="24"/>
                <w:szCs w:val="24"/>
                <w:lang w:val="en-US"/>
              </w:rPr>
              <w:t>=</w:t>
            </w:r>
          </w:p>
          <w:p w14:paraId="053CB83E"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Cu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0574D4CE" w14:textId="77777777" w:rsidR="005A101B" w:rsidRPr="0070388B" w:rsidRDefault="005A101B" w:rsidP="0070388B">
            <w:pPr>
              <w:spacing w:after="0" w:line="240" w:lineRule="auto"/>
              <w:ind w:firstLine="709"/>
              <w:jc w:val="both"/>
              <w:rPr>
                <w:rFonts w:ascii="Times New Roman" w:hAnsi="Times New Roman" w:cs="Times New Roman"/>
                <w:sz w:val="24"/>
                <w:szCs w:val="24"/>
                <w:lang w:val="en-US"/>
              </w:rPr>
            </w:pPr>
            <w:r w:rsidRPr="0070388B">
              <w:rPr>
                <w:rFonts w:ascii="Times New Roman" w:hAnsi="Times New Roman" w:cs="Times New Roman"/>
                <w:sz w:val="24"/>
                <w:szCs w:val="24"/>
                <w:lang w:val="en-US"/>
              </w:rPr>
              <w:t xml:space="preserve">Fe </w:t>
            </w:r>
            <w:r w:rsidRPr="0070388B">
              <w:rPr>
                <w:rFonts w:ascii="Times New Roman" w:hAnsi="Times New Roman" w:cs="Times New Roman"/>
                <w:sz w:val="24"/>
                <w:szCs w:val="24"/>
              </w:rPr>
              <w:t>Т</w:t>
            </w:r>
            <w:r w:rsidRPr="0070388B">
              <w:rPr>
                <w:rFonts w:ascii="Times New Roman" w:hAnsi="Times New Roman" w:cs="Times New Roman"/>
                <w:sz w:val="24"/>
                <w:szCs w:val="24"/>
                <w:lang w:val="en-US"/>
              </w:rPr>
              <w:t>=</w:t>
            </w:r>
          </w:p>
          <w:p w14:paraId="6E1491BD"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K</w:t>
            </w:r>
            <w:r w:rsidRPr="0070388B">
              <w:rPr>
                <w:rFonts w:ascii="Times New Roman" w:hAnsi="Times New Roman" w:cs="Times New Roman"/>
                <w:sz w:val="24"/>
                <w:szCs w:val="24"/>
              </w:rPr>
              <w:t xml:space="preserve"> ω=4,5%</w:t>
            </w:r>
          </w:p>
          <w:p w14:paraId="2627F4A0"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Mn</w:t>
            </w:r>
            <w:r w:rsidRPr="0070388B">
              <w:rPr>
                <w:rFonts w:ascii="Times New Roman" w:hAnsi="Times New Roman" w:cs="Times New Roman"/>
                <w:sz w:val="24"/>
                <w:szCs w:val="24"/>
              </w:rPr>
              <w:t xml:space="preserve"> Т=</w:t>
            </w:r>
          </w:p>
          <w:p w14:paraId="65E0666E" w14:textId="77777777" w:rsidR="005A101B" w:rsidRPr="0070388B" w:rsidRDefault="005A101B"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lang w:val="en-US"/>
              </w:rPr>
              <w:t>P</w:t>
            </w:r>
            <w:r w:rsidRPr="0070388B">
              <w:rPr>
                <w:rFonts w:ascii="Times New Roman" w:hAnsi="Times New Roman" w:cs="Times New Roman"/>
                <w:sz w:val="24"/>
                <w:szCs w:val="24"/>
              </w:rPr>
              <w:t xml:space="preserve"> С</w:t>
            </w:r>
            <w:r w:rsidRPr="0070388B">
              <w:rPr>
                <w:rFonts w:ascii="Times New Roman" w:hAnsi="Times New Roman" w:cs="Times New Roman"/>
                <w:sz w:val="24"/>
                <w:szCs w:val="24"/>
                <w:vertAlign w:val="subscript"/>
              </w:rPr>
              <w:t>ПМ</w:t>
            </w:r>
            <w:r w:rsidRPr="0070388B">
              <w:rPr>
                <w:rFonts w:ascii="Times New Roman" w:hAnsi="Times New Roman" w:cs="Times New Roman"/>
                <w:sz w:val="24"/>
                <w:szCs w:val="24"/>
              </w:rPr>
              <w:t>=</w:t>
            </w:r>
          </w:p>
        </w:tc>
      </w:tr>
    </w:tbl>
    <w:p w14:paraId="39612D7C" w14:textId="77777777" w:rsidR="00E30D5C" w:rsidRPr="0070388B" w:rsidRDefault="007B5391" w:rsidP="0070388B">
      <w:pPr>
        <w:spacing w:after="0" w:line="240" w:lineRule="auto"/>
        <w:ind w:firstLine="709"/>
        <w:jc w:val="both"/>
        <w:rPr>
          <w:rFonts w:ascii="Times New Roman" w:hAnsi="Times New Roman" w:cs="Times New Roman"/>
          <w:b/>
          <w:bCs/>
          <w:i/>
          <w:iCs/>
          <w:sz w:val="24"/>
          <w:szCs w:val="24"/>
        </w:rPr>
      </w:pPr>
      <w:r w:rsidRPr="0070388B">
        <w:rPr>
          <w:rFonts w:ascii="Times New Roman" w:hAnsi="Times New Roman" w:cs="Times New Roman"/>
          <w:b/>
          <w:bCs/>
          <w:i/>
          <w:iCs/>
          <w:sz w:val="24"/>
          <w:szCs w:val="24"/>
        </w:rPr>
        <w:t xml:space="preserve">                                                                                                                                                </w:t>
      </w:r>
    </w:p>
    <w:p w14:paraId="7F33CF79" w14:textId="77777777" w:rsidR="00E30D5C" w:rsidRPr="0070388B" w:rsidRDefault="00E30D5C" w:rsidP="0070388B">
      <w:pPr>
        <w:spacing w:after="0" w:line="240" w:lineRule="auto"/>
        <w:ind w:firstLine="709"/>
        <w:jc w:val="both"/>
        <w:rPr>
          <w:rFonts w:ascii="Times New Roman" w:hAnsi="Times New Roman" w:cs="Times New Roman"/>
          <w:b/>
          <w:bCs/>
          <w:i/>
          <w:iCs/>
          <w:sz w:val="24"/>
          <w:szCs w:val="24"/>
        </w:rPr>
      </w:pPr>
    </w:p>
    <w:p w14:paraId="5476BBFB" w14:textId="3734336D" w:rsidR="00E30D5C" w:rsidRPr="0070388B" w:rsidRDefault="00E30D5C" w:rsidP="0070388B">
      <w:pPr>
        <w:spacing w:after="0" w:line="240" w:lineRule="auto"/>
        <w:ind w:firstLine="709"/>
        <w:jc w:val="both"/>
        <w:rPr>
          <w:rFonts w:ascii="Times New Roman" w:hAnsi="Times New Roman" w:cs="Times New Roman"/>
          <w:b/>
          <w:bCs/>
          <w:i/>
          <w:iCs/>
          <w:sz w:val="24"/>
          <w:szCs w:val="24"/>
        </w:rPr>
      </w:pPr>
      <w:r w:rsidRPr="0070388B">
        <w:rPr>
          <w:rFonts w:ascii="Times New Roman" w:hAnsi="Times New Roman" w:cs="Times New Roman"/>
          <w:b/>
          <w:bCs/>
          <w:i/>
          <w:iCs/>
          <w:caps/>
          <w:sz w:val="24"/>
          <w:szCs w:val="24"/>
        </w:rPr>
        <w:t>П</w:t>
      </w:r>
      <w:r w:rsidRPr="0070388B">
        <w:rPr>
          <w:rFonts w:ascii="Times New Roman" w:hAnsi="Times New Roman" w:cs="Times New Roman"/>
          <w:b/>
          <w:bCs/>
          <w:i/>
          <w:iCs/>
          <w:sz w:val="24"/>
          <w:szCs w:val="24"/>
        </w:rPr>
        <w:t>риложение 4</w:t>
      </w:r>
    </w:p>
    <w:p w14:paraId="68A5A820" w14:textId="5B21D712" w:rsidR="00E30D5C" w:rsidRPr="0070388B" w:rsidRDefault="00E30D5C" w:rsidP="0070388B">
      <w:pPr>
        <w:spacing w:after="0" w:line="240" w:lineRule="auto"/>
        <w:ind w:firstLine="709"/>
        <w:jc w:val="both"/>
        <w:rPr>
          <w:rFonts w:ascii="Times New Roman" w:hAnsi="Times New Roman" w:cs="Times New Roman"/>
          <w:b/>
          <w:bCs/>
          <w:i/>
          <w:iCs/>
          <w:caps/>
          <w:sz w:val="24"/>
          <w:szCs w:val="24"/>
        </w:rPr>
      </w:pPr>
      <w:r w:rsidRPr="0070388B">
        <w:rPr>
          <w:rFonts w:ascii="Times New Roman" w:hAnsi="Times New Roman" w:cs="Times New Roman"/>
          <w:b/>
          <w:bCs/>
          <w:i/>
          <w:iCs/>
          <w:sz w:val="24"/>
          <w:szCs w:val="24"/>
        </w:rPr>
        <w:t>Карточки-инструкции по выполнению определений</w:t>
      </w:r>
    </w:p>
    <w:p w14:paraId="01AB4414" w14:textId="64380723" w:rsidR="00E30D5C" w:rsidRPr="0070388B" w:rsidRDefault="00E30D5C" w:rsidP="0070388B">
      <w:pPr>
        <w:spacing w:after="0" w:line="240" w:lineRule="auto"/>
        <w:ind w:firstLine="709"/>
        <w:jc w:val="both"/>
        <w:rPr>
          <w:rFonts w:ascii="Times New Roman" w:hAnsi="Times New Roman" w:cs="Times New Roman"/>
          <w:caps/>
          <w:sz w:val="24"/>
          <w:szCs w:val="24"/>
        </w:rPr>
      </w:pPr>
      <w:r w:rsidRPr="0070388B">
        <w:rPr>
          <w:rFonts w:ascii="Times New Roman" w:hAnsi="Times New Roman" w:cs="Times New Roman"/>
          <w:caps/>
          <w:sz w:val="24"/>
          <w:szCs w:val="24"/>
        </w:rPr>
        <w:t>Порядок выполнения определения содержания кальция</w:t>
      </w:r>
      <w:r w:rsidRPr="0070388B">
        <w:rPr>
          <w:rFonts w:ascii="Times New Roman" w:hAnsi="Times New Roman" w:cs="Times New Roman"/>
          <w:caps/>
          <w:sz w:val="24"/>
          <w:szCs w:val="24"/>
        </w:rPr>
        <w:br/>
        <w:t>в водной вытяжке</w:t>
      </w:r>
    </w:p>
    <w:p w14:paraId="225F7521" w14:textId="77777777" w:rsidR="00E30D5C" w:rsidRPr="0070388B" w:rsidRDefault="00E30D5C" w:rsidP="0070388B">
      <w:pPr>
        <w:spacing w:after="0" w:line="240" w:lineRule="auto"/>
        <w:ind w:firstLine="709"/>
        <w:jc w:val="both"/>
        <w:rPr>
          <w:sz w:val="24"/>
          <w:szCs w:val="24"/>
        </w:rPr>
      </w:pPr>
      <w:r w:rsidRPr="0070388B">
        <w:rPr>
          <w:noProof/>
          <w:sz w:val="24"/>
          <w:szCs w:val="24"/>
          <w:lang w:eastAsia="ru-RU"/>
        </w:rPr>
        <w:lastRenderedPageBreak/>
        <w:drawing>
          <wp:inline distT="0" distB="0" distL="0" distR="0" wp14:anchorId="65B98C7E" wp14:editId="1A4FACE5">
            <wp:extent cx="5940425" cy="82061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кальций.jpg"/>
                    <pic:cNvPicPr/>
                  </pic:nvPicPr>
                  <pic:blipFill>
                    <a:blip r:embed="rId5">
                      <a:extLst>
                        <a:ext uri="{28A0092B-C50C-407E-A947-70E740481C1C}">
                          <a14:useLocalDpi xmlns:a14="http://schemas.microsoft.com/office/drawing/2010/main" val="0"/>
                        </a:ext>
                      </a:extLst>
                    </a:blip>
                    <a:stretch>
                      <a:fillRect/>
                    </a:stretch>
                  </pic:blipFill>
                  <pic:spPr>
                    <a:xfrm>
                      <a:off x="0" y="0"/>
                      <a:ext cx="5940425" cy="8206105"/>
                    </a:xfrm>
                    <a:prstGeom prst="rect">
                      <a:avLst/>
                    </a:prstGeom>
                  </pic:spPr>
                </pic:pic>
              </a:graphicData>
            </a:graphic>
          </wp:inline>
        </w:drawing>
      </w:r>
    </w:p>
    <w:p w14:paraId="431D3FDE" w14:textId="77777777" w:rsidR="00E30D5C" w:rsidRPr="0070388B" w:rsidRDefault="00E30D5C" w:rsidP="0070388B">
      <w:pPr>
        <w:spacing w:after="0" w:line="240" w:lineRule="auto"/>
        <w:ind w:firstLine="709"/>
        <w:jc w:val="both"/>
        <w:rPr>
          <w:noProof/>
          <w:sz w:val="24"/>
          <w:szCs w:val="24"/>
          <w:lang w:val="en-US" w:eastAsia="ru-RU"/>
        </w:rPr>
      </w:pPr>
    </w:p>
    <w:p w14:paraId="54280010" w14:textId="77777777" w:rsidR="00E30D5C" w:rsidRPr="0070388B" w:rsidRDefault="00E30D5C" w:rsidP="0070388B">
      <w:pPr>
        <w:spacing w:after="0" w:line="240" w:lineRule="auto"/>
        <w:ind w:firstLine="709"/>
        <w:jc w:val="both"/>
        <w:rPr>
          <w:noProof/>
          <w:sz w:val="24"/>
          <w:szCs w:val="24"/>
          <w:lang w:val="en-US" w:eastAsia="ru-RU"/>
        </w:rPr>
      </w:pPr>
    </w:p>
    <w:p w14:paraId="1D974C8B" w14:textId="77777777" w:rsidR="00E30D5C" w:rsidRPr="0070388B" w:rsidRDefault="00E30D5C" w:rsidP="0070388B">
      <w:pPr>
        <w:spacing w:after="0" w:line="240" w:lineRule="auto"/>
        <w:ind w:firstLine="709"/>
        <w:jc w:val="both"/>
        <w:rPr>
          <w:noProof/>
          <w:sz w:val="24"/>
          <w:szCs w:val="24"/>
          <w:lang w:val="en-US" w:eastAsia="ru-RU"/>
        </w:rPr>
      </w:pPr>
    </w:p>
    <w:p w14:paraId="50602518" w14:textId="77777777" w:rsidR="00E30D5C" w:rsidRPr="0070388B" w:rsidRDefault="00E30D5C" w:rsidP="0070388B">
      <w:pPr>
        <w:spacing w:after="0" w:line="240" w:lineRule="auto"/>
        <w:ind w:firstLine="709"/>
        <w:jc w:val="both"/>
        <w:rPr>
          <w:sz w:val="24"/>
          <w:szCs w:val="24"/>
        </w:rPr>
      </w:pPr>
      <w:r w:rsidRPr="0070388B">
        <w:rPr>
          <w:noProof/>
          <w:sz w:val="24"/>
          <w:szCs w:val="24"/>
          <w:lang w:eastAsia="ru-RU"/>
        </w:rPr>
        <w:lastRenderedPageBreak/>
        <w:drawing>
          <wp:inline distT="0" distB="0" distL="0" distR="0" wp14:anchorId="7DA88EFA" wp14:editId="4681F917">
            <wp:extent cx="5608320" cy="60502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кальций2.jpg"/>
                    <pic:cNvPicPr/>
                  </pic:nvPicPr>
                  <pic:blipFill>
                    <a:blip r:embed="rId6">
                      <a:extLst>
                        <a:ext uri="{28A0092B-C50C-407E-A947-70E740481C1C}">
                          <a14:useLocalDpi xmlns:a14="http://schemas.microsoft.com/office/drawing/2010/main" val="0"/>
                        </a:ext>
                      </a:extLst>
                    </a:blip>
                    <a:stretch>
                      <a:fillRect/>
                    </a:stretch>
                  </pic:blipFill>
                  <pic:spPr>
                    <a:xfrm>
                      <a:off x="0" y="0"/>
                      <a:ext cx="5608320" cy="6050280"/>
                    </a:xfrm>
                    <a:prstGeom prst="rect">
                      <a:avLst/>
                    </a:prstGeom>
                  </pic:spPr>
                </pic:pic>
              </a:graphicData>
            </a:graphic>
          </wp:inline>
        </w:drawing>
      </w:r>
    </w:p>
    <w:p w14:paraId="137BF731" w14:textId="77777777" w:rsidR="00E30D5C" w:rsidRPr="0070388B" w:rsidRDefault="00E30D5C" w:rsidP="0070388B">
      <w:pPr>
        <w:spacing w:after="0" w:line="240" w:lineRule="auto"/>
        <w:ind w:firstLine="709"/>
        <w:jc w:val="both"/>
        <w:rPr>
          <w:sz w:val="24"/>
          <w:szCs w:val="24"/>
        </w:rPr>
      </w:pPr>
      <w:r w:rsidRPr="0070388B">
        <w:rPr>
          <w:sz w:val="24"/>
          <w:szCs w:val="24"/>
        </w:rPr>
        <w:br w:type="page"/>
      </w:r>
    </w:p>
    <w:p w14:paraId="15C6D4BE"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lastRenderedPageBreak/>
        <w:t>ПОРЯДОК ВЫПОЛНЕНИЯ ОПРЕДЕЛЕНИЯ СОДЕРЖАНИЯ ПОДВИЖНЫХ СОЕДИНЕНИЙ ФОСФОРА</w:t>
      </w:r>
    </w:p>
    <w:p w14:paraId="07DC2A82"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noProof/>
          <w:sz w:val="24"/>
          <w:szCs w:val="24"/>
          <w:lang w:eastAsia="ru-RU"/>
        </w:rPr>
        <w:drawing>
          <wp:inline distT="0" distB="0" distL="0" distR="0" wp14:anchorId="033DD355" wp14:editId="75E10D89">
            <wp:extent cx="5372100" cy="66892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фосфор.jpg"/>
                    <pic:cNvPicPr/>
                  </pic:nvPicPr>
                  <pic:blipFill>
                    <a:blip r:embed="rId7">
                      <a:extLst>
                        <a:ext uri="{28A0092B-C50C-407E-A947-70E740481C1C}">
                          <a14:useLocalDpi xmlns:a14="http://schemas.microsoft.com/office/drawing/2010/main" val="0"/>
                        </a:ext>
                      </a:extLst>
                    </a:blip>
                    <a:stretch>
                      <a:fillRect/>
                    </a:stretch>
                  </pic:blipFill>
                  <pic:spPr>
                    <a:xfrm>
                      <a:off x="0" y="0"/>
                      <a:ext cx="5372100" cy="6689297"/>
                    </a:xfrm>
                    <a:prstGeom prst="rect">
                      <a:avLst/>
                    </a:prstGeom>
                  </pic:spPr>
                </pic:pic>
              </a:graphicData>
            </a:graphic>
          </wp:inline>
        </w:drawing>
      </w:r>
    </w:p>
    <w:p w14:paraId="24577A85"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br w:type="page"/>
      </w:r>
    </w:p>
    <w:p w14:paraId="4B040A1F"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noProof/>
          <w:sz w:val="24"/>
          <w:szCs w:val="24"/>
          <w:lang w:eastAsia="ru-RU"/>
        </w:rPr>
        <w:lastRenderedPageBreak/>
        <w:drawing>
          <wp:inline distT="0" distB="0" distL="0" distR="0" wp14:anchorId="55D140AC" wp14:editId="57AAF9A6">
            <wp:extent cx="5623560" cy="729042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фосфор2.jpg"/>
                    <pic:cNvPicPr/>
                  </pic:nvPicPr>
                  <pic:blipFill>
                    <a:blip r:embed="rId8">
                      <a:extLst>
                        <a:ext uri="{28A0092B-C50C-407E-A947-70E740481C1C}">
                          <a14:useLocalDpi xmlns:a14="http://schemas.microsoft.com/office/drawing/2010/main" val="0"/>
                        </a:ext>
                      </a:extLst>
                    </a:blip>
                    <a:stretch>
                      <a:fillRect/>
                    </a:stretch>
                  </pic:blipFill>
                  <pic:spPr>
                    <a:xfrm>
                      <a:off x="0" y="0"/>
                      <a:ext cx="5623560" cy="7290423"/>
                    </a:xfrm>
                    <a:prstGeom prst="rect">
                      <a:avLst/>
                    </a:prstGeom>
                  </pic:spPr>
                </pic:pic>
              </a:graphicData>
            </a:graphic>
          </wp:inline>
        </w:drawing>
      </w:r>
    </w:p>
    <w:p w14:paraId="75051DE0"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br w:type="page"/>
      </w:r>
    </w:p>
    <w:p w14:paraId="605819AD"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lastRenderedPageBreak/>
        <w:t>ПОРЯДОК ВЫПОЛНЕНИЯ ОПРЕДЕЛЕНИЯ СОДЕРЖАНИЯ ЖЕЛЕЗА</w:t>
      </w:r>
    </w:p>
    <w:p w14:paraId="2EDDF311"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noProof/>
          <w:sz w:val="24"/>
          <w:szCs w:val="24"/>
          <w:lang w:eastAsia="ru-RU"/>
        </w:rPr>
        <w:drawing>
          <wp:inline distT="0" distB="0" distL="0" distR="0" wp14:anchorId="5538361C" wp14:editId="6880C415">
            <wp:extent cx="5184117" cy="8770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железо.jpg"/>
                    <pic:cNvPicPr/>
                  </pic:nvPicPr>
                  <pic:blipFill>
                    <a:blip r:embed="rId9">
                      <a:extLst>
                        <a:ext uri="{28A0092B-C50C-407E-A947-70E740481C1C}">
                          <a14:useLocalDpi xmlns:a14="http://schemas.microsoft.com/office/drawing/2010/main" val="0"/>
                        </a:ext>
                      </a:extLst>
                    </a:blip>
                    <a:stretch>
                      <a:fillRect/>
                    </a:stretch>
                  </pic:blipFill>
                  <pic:spPr>
                    <a:xfrm>
                      <a:off x="0" y="0"/>
                      <a:ext cx="5184117" cy="8770620"/>
                    </a:xfrm>
                    <a:prstGeom prst="rect">
                      <a:avLst/>
                    </a:prstGeom>
                  </pic:spPr>
                </pic:pic>
              </a:graphicData>
            </a:graphic>
          </wp:inline>
        </w:drawing>
      </w:r>
    </w:p>
    <w:p w14:paraId="13C29843"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ПОРЯДОК ОПРЕДЕЛЕНИЯ СОДЕРЖАНИЯ МАРГАНЦА</w:t>
      </w:r>
    </w:p>
    <w:p w14:paraId="2B5807F3"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noProof/>
          <w:sz w:val="24"/>
          <w:szCs w:val="24"/>
          <w:lang w:eastAsia="ru-RU"/>
        </w:rPr>
        <w:lastRenderedPageBreak/>
        <w:drawing>
          <wp:inline distT="0" distB="0" distL="0" distR="0" wp14:anchorId="2EEF59C2" wp14:editId="2F53322E">
            <wp:extent cx="5940425" cy="83261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марганец.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8326120"/>
                    </a:xfrm>
                    <a:prstGeom prst="rect">
                      <a:avLst/>
                    </a:prstGeom>
                  </pic:spPr>
                </pic:pic>
              </a:graphicData>
            </a:graphic>
          </wp:inline>
        </w:drawing>
      </w:r>
    </w:p>
    <w:p w14:paraId="6B35C54C" w14:textId="77777777" w:rsidR="00E30D5C" w:rsidRPr="0070388B" w:rsidRDefault="00E30D5C" w:rsidP="0070388B">
      <w:pPr>
        <w:spacing w:after="0" w:line="240" w:lineRule="auto"/>
        <w:ind w:firstLine="709"/>
        <w:jc w:val="both"/>
        <w:rPr>
          <w:rFonts w:ascii="Times New Roman" w:hAnsi="Times New Roman" w:cs="Times New Roman"/>
          <w:sz w:val="24"/>
          <w:szCs w:val="24"/>
        </w:rPr>
      </w:pPr>
    </w:p>
    <w:p w14:paraId="08DEF484"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sz w:val="24"/>
          <w:szCs w:val="24"/>
        </w:rPr>
        <w:t>ВЫПОЛНЕНИЕ ОПРЕДЕЛЕНИЯ СОДЕРЖАНИЯ МЕДИ</w:t>
      </w:r>
      <w:r w:rsidRPr="0070388B">
        <w:rPr>
          <w:rFonts w:ascii="Times New Roman" w:hAnsi="Times New Roman" w:cs="Times New Roman"/>
          <w:sz w:val="24"/>
          <w:szCs w:val="24"/>
        </w:rPr>
        <w:tab/>
      </w:r>
    </w:p>
    <w:p w14:paraId="6C5721D3" w14:textId="77777777" w:rsidR="00E30D5C" w:rsidRPr="0070388B" w:rsidRDefault="00E30D5C" w:rsidP="0070388B">
      <w:pPr>
        <w:spacing w:after="0" w:line="240" w:lineRule="auto"/>
        <w:ind w:firstLine="709"/>
        <w:jc w:val="both"/>
        <w:rPr>
          <w:rFonts w:ascii="Times New Roman" w:hAnsi="Times New Roman" w:cs="Times New Roman"/>
          <w:sz w:val="24"/>
          <w:szCs w:val="24"/>
        </w:rPr>
      </w:pPr>
      <w:r w:rsidRPr="0070388B">
        <w:rPr>
          <w:rFonts w:ascii="Times New Roman" w:hAnsi="Times New Roman" w:cs="Times New Roman"/>
          <w:noProof/>
          <w:sz w:val="24"/>
          <w:szCs w:val="24"/>
          <w:lang w:eastAsia="ru-RU"/>
        </w:rPr>
        <w:lastRenderedPageBreak/>
        <w:drawing>
          <wp:inline distT="0" distB="0" distL="0" distR="0" wp14:anchorId="25B8EC39" wp14:editId="424B148F">
            <wp:extent cx="5212080" cy="8849786"/>
            <wp:effectExtent l="0" t="0" r="762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медь.jpg"/>
                    <pic:cNvPicPr/>
                  </pic:nvPicPr>
                  <pic:blipFill>
                    <a:blip r:embed="rId11">
                      <a:extLst>
                        <a:ext uri="{28A0092B-C50C-407E-A947-70E740481C1C}">
                          <a14:useLocalDpi xmlns:a14="http://schemas.microsoft.com/office/drawing/2010/main" val="0"/>
                        </a:ext>
                      </a:extLst>
                    </a:blip>
                    <a:stretch>
                      <a:fillRect/>
                    </a:stretch>
                  </pic:blipFill>
                  <pic:spPr>
                    <a:xfrm>
                      <a:off x="0" y="0"/>
                      <a:ext cx="5212080" cy="8849786"/>
                    </a:xfrm>
                    <a:prstGeom prst="rect">
                      <a:avLst/>
                    </a:prstGeom>
                  </pic:spPr>
                </pic:pic>
              </a:graphicData>
            </a:graphic>
          </wp:inline>
        </w:drawing>
      </w:r>
    </w:p>
    <w:p w14:paraId="6989A67A" w14:textId="601ACCE8" w:rsidR="0055415D" w:rsidRPr="0070388B" w:rsidRDefault="007B5391" w:rsidP="0070388B">
      <w:pPr>
        <w:spacing w:after="0" w:line="240" w:lineRule="auto"/>
        <w:ind w:firstLine="709"/>
        <w:jc w:val="both"/>
        <w:rPr>
          <w:rFonts w:ascii="Times New Roman" w:hAnsi="Times New Roman" w:cs="Times New Roman"/>
          <w:b/>
          <w:bCs/>
          <w:i/>
          <w:iCs/>
          <w:sz w:val="24"/>
          <w:szCs w:val="24"/>
        </w:rPr>
      </w:pPr>
      <w:r w:rsidRPr="0070388B">
        <w:rPr>
          <w:rFonts w:ascii="Times New Roman" w:hAnsi="Times New Roman" w:cs="Times New Roman"/>
          <w:b/>
          <w:bCs/>
          <w:i/>
          <w:iCs/>
          <w:sz w:val="24"/>
          <w:szCs w:val="24"/>
        </w:rPr>
        <w:t xml:space="preserve">                                                                                                                                            </w:t>
      </w:r>
    </w:p>
    <w:sectPr w:rsidR="0055415D" w:rsidRPr="0070388B" w:rsidSect="008E71E4">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14A"/>
    <w:multiLevelType w:val="hybridMultilevel"/>
    <w:tmpl w:val="7708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510E0C"/>
    <w:multiLevelType w:val="hybridMultilevel"/>
    <w:tmpl w:val="1146EA1C"/>
    <w:lvl w:ilvl="0" w:tplc="647EC8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7B759B"/>
    <w:multiLevelType w:val="hybridMultilevel"/>
    <w:tmpl w:val="FBA4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DA957C5"/>
    <w:multiLevelType w:val="hybridMultilevel"/>
    <w:tmpl w:val="DAFA2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2872485">
    <w:abstractNumId w:val="2"/>
  </w:num>
  <w:num w:numId="2" w16cid:durableId="1484735286">
    <w:abstractNumId w:val="1"/>
  </w:num>
  <w:num w:numId="3" w16cid:durableId="808671416">
    <w:abstractNumId w:val="0"/>
  </w:num>
  <w:num w:numId="4" w16cid:durableId="12060241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24"/>
    <w:rsid w:val="00004DED"/>
    <w:rsid w:val="0015656B"/>
    <w:rsid w:val="0015728C"/>
    <w:rsid w:val="0020514B"/>
    <w:rsid w:val="002240D9"/>
    <w:rsid w:val="002D7FD4"/>
    <w:rsid w:val="002E0AB7"/>
    <w:rsid w:val="00326DF7"/>
    <w:rsid w:val="003F07CC"/>
    <w:rsid w:val="0049416A"/>
    <w:rsid w:val="004C4589"/>
    <w:rsid w:val="005252C2"/>
    <w:rsid w:val="0055415D"/>
    <w:rsid w:val="00554C2C"/>
    <w:rsid w:val="005A101B"/>
    <w:rsid w:val="0070388B"/>
    <w:rsid w:val="007228C0"/>
    <w:rsid w:val="007B5391"/>
    <w:rsid w:val="00813808"/>
    <w:rsid w:val="00831C70"/>
    <w:rsid w:val="00873A80"/>
    <w:rsid w:val="00894A62"/>
    <w:rsid w:val="008E71E4"/>
    <w:rsid w:val="008E7A8D"/>
    <w:rsid w:val="0094560E"/>
    <w:rsid w:val="00956C75"/>
    <w:rsid w:val="00970E14"/>
    <w:rsid w:val="00A06811"/>
    <w:rsid w:val="00A13DCC"/>
    <w:rsid w:val="00A6429E"/>
    <w:rsid w:val="00AC4EF1"/>
    <w:rsid w:val="00AD5AD1"/>
    <w:rsid w:val="00AD6CC0"/>
    <w:rsid w:val="00B81775"/>
    <w:rsid w:val="00C068FE"/>
    <w:rsid w:val="00C45700"/>
    <w:rsid w:val="00C67F99"/>
    <w:rsid w:val="00C97924"/>
    <w:rsid w:val="00CA6514"/>
    <w:rsid w:val="00CD21FA"/>
    <w:rsid w:val="00CD5750"/>
    <w:rsid w:val="00CD7112"/>
    <w:rsid w:val="00E05955"/>
    <w:rsid w:val="00E214DF"/>
    <w:rsid w:val="00E30D5C"/>
    <w:rsid w:val="00F55685"/>
    <w:rsid w:val="00FC6E10"/>
    <w:rsid w:val="00FE1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A53C3"/>
  <w15:docId w15:val="{88B678AD-2A2A-4507-8FFA-213631A9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792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1FA"/>
    <w:pPr>
      <w:ind w:left="720"/>
      <w:contextualSpacing/>
    </w:pPr>
  </w:style>
  <w:style w:type="table" w:styleId="a4">
    <w:name w:val="Table Grid"/>
    <w:basedOn w:val="a1"/>
    <w:uiPriority w:val="39"/>
    <w:rsid w:val="007B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0388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03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1187</Words>
  <Characters>6769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Богачева</dc:creator>
  <cp:lastModifiedBy>Евгения</cp:lastModifiedBy>
  <cp:revision>4</cp:revision>
  <cp:lastPrinted>2023-07-03T14:03:00Z</cp:lastPrinted>
  <dcterms:created xsi:type="dcterms:W3CDTF">2023-07-03T13:57:00Z</dcterms:created>
  <dcterms:modified xsi:type="dcterms:W3CDTF">2024-03-24T23:26:00Z</dcterms:modified>
</cp:coreProperties>
</file>